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ABB" w:rsidRPr="00D26ABB" w:rsidRDefault="00D26ABB" w:rsidP="00D26ABB">
      <w:pPr>
        <w:spacing w:after="0" w:line="240" w:lineRule="auto"/>
        <w:ind w:left="2124" w:firstLine="708"/>
        <w:rPr>
          <w:rFonts w:ascii="Times New Roman" w:eastAsia="Times New Roman" w:hAnsi="Times New Roman" w:cs="Times New Roman"/>
          <w:sz w:val="24"/>
          <w:szCs w:val="24"/>
          <w:lang w:val="es-ES" w:eastAsia="es-ES"/>
        </w:rPr>
      </w:pPr>
    </w:p>
    <w:p w:rsid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sz w:val="24"/>
          <w:szCs w:val="24"/>
          <w:lang w:val="es-ES" w:eastAsia="es-ES"/>
        </w:rPr>
        <w:tab/>
        <w:t xml:space="preserve">             </w:t>
      </w:r>
    </w:p>
    <w:p w:rsidR="00D26ABB" w:rsidRPr="00D26ABB" w:rsidRDefault="00D26ABB" w:rsidP="00D26ABB">
      <w:pPr>
        <w:spacing w:after="0" w:line="240" w:lineRule="auto"/>
        <w:ind w:left="2124" w:firstLine="708"/>
        <w:outlineLvl w:val="0"/>
        <w:rPr>
          <w:rFonts w:ascii="Times New Roman" w:eastAsia="Times New Roman" w:hAnsi="Times New Roman" w:cs="Times New Roman"/>
          <w:sz w:val="24"/>
          <w:szCs w:val="24"/>
          <w:lang w:val="es-ES" w:eastAsia="es-ES"/>
        </w:rPr>
      </w:pPr>
      <w:r>
        <w:rPr>
          <w:rFonts w:ascii="Times New Roman" w:eastAsia="Times New Roman" w:hAnsi="Times New Roman" w:cs="Times New Roman"/>
          <w:b/>
          <w:sz w:val="24"/>
          <w:szCs w:val="24"/>
          <w:lang w:val="es-ES" w:eastAsia="es-ES"/>
        </w:rPr>
        <w:t xml:space="preserve">  </w:t>
      </w:r>
      <w:r>
        <w:rPr>
          <w:rFonts w:ascii="Times New Roman" w:eastAsia="Times New Roman" w:hAnsi="Times New Roman" w:cs="Times New Roman"/>
          <w:b/>
          <w:sz w:val="24"/>
          <w:szCs w:val="24"/>
          <w:lang w:val="es-ES" w:eastAsia="es-ES"/>
        </w:rPr>
        <w:tab/>
      </w:r>
      <w:r>
        <w:rPr>
          <w:rFonts w:ascii="Times New Roman" w:eastAsia="Times New Roman" w:hAnsi="Times New Roman" w:cs="Times New Roman"/>
          <w:b/>
          <w:sz w:val="24"/>
          <w:szCs w:val="24"/>
          <w:lang w:val="es-ES" w:eastAsia="es-ES"/>
        </w:rPr>
        <w:tab/>
      </w:r>
      <w:r w:rsidR="000858EA">
        <w:rPr>
          <w:rFonts w:ascii="Times New Roman" w:eastAsia="Times New Roman" w:hAnsi="Times New Roman" w:cs="Times New Roman"/>
          <w:b/>
          <w:sz w:val="24"/>
          <w:szCs w:val="24"/>
          <w:lang w:val="es-ES" w:eastAsia="es-ES"/>
        </w:rPr>
        <w:t>Montevideo, 1</w:t>
      </w:r>
      <w:r w:rsidR="00262E1F">
        <w:rPr>
          <w:rFonts w:ascii="Times New Roman" w:eastAsia="Times New Roman" w:hAnsi="Times New Roman" w:cs="Times New Roman"/>
          <w:b/>
          <w:sz w:val="24"/>
          <w:szCs w:val="24"/>
          <w:lang w:val="es-ES" w:eastAsia="es-ES"/>
        </w:rPr>
        <w:t>4</w:t>
      </w:r>
      <w:r w:rsidR="000858EA">
        <w:rPr>
          <w:rFonts w:ascii="Times New Roman" w:eastAsia="Times New Roman" w:hAnsi="Times New Roman" w:cs="Times New Roman"/>
          <w:b/>
          <w:sz w:val="24"/>
          <w:szCs w:val="24"/>
          <w:lang w:val="es-ES" w:eastAsia="es-ES"/>
        </w:rPr>
        <w:t xml:space="preserve"> de agost</w:t>
      </w:r>
      <w:r w:rsidRPr="00D26ABB">
        <w:rPr>
          <w:rFonts w:ascii="Times New Roman" w:eastAsia="Times New Roman" w:hAnsi="Times New Roman" w:cs="Times New Roman"/>
          <w:b/>
          <w:sz w:val="24"/>
          <w:szCs w:val="24"/>
          <w:lang w:val="es-ES" w:eastAsia="es-ES"/>
        </w:rPr>
        <w:t>o de 2017</w:t>
      </w:r>
    </w:p>
    <w:p w:rsidR="00D26ABB" w:rsidRP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p>
    <w:p w:rsidR="00D26ABB" w:rsidRPr="00D26ABB" w:rsidRDefault="000858EA" w:rsidP="00D26ABB">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i/>
          <w:sz w:val="32"/>
          <w:szCs w:val="32"/>
          <w:u w:val="single"/>
          <w:lang w:val="es-ES" w:eastAsia="es-ES"/>
        </w:rPr>
        <w:t>Acta del día  Nº10</w:t>
      </w:r>
      <w:r w:rsidR="00D26ABB" w:rsidRPr="00D26ABB">
        <w:rPr>
          <w:rFonts w:ascii="Times New Roman" w:eastAsia="Times New Roman" w:hAnsi="Times New Roman" w:cs="Times New Roman"/>
          <w:b/>
          <w:i/>
          <w:sz w:val="32"/>
          <w:szCs w:val="32"/>
          <w:u w:val="single"/>
          <w:lang w:val="es-ES" w:eastAsia="es-ES"/>
        </w:rPr>
        <w:t>.</w:t>
      </w:r>
    </w:p>
    <w:p w:rsidR="00D26ABB" w:rsidRPr="00D26ABB" w:rsidRDefault="00D26ABB" w:rsidP="00D26ABB">
      <w:pPr>
        <w:spacing w:after="0" w:line="240" w:lineRule="auto"/>
        <w:ind w:left="708" w:firstLine="708"/>
        <w:outlineLvl w:val="0"/>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w:t>
      </w:r>
      <w:r w:rsidR="000858EA">
        <w:rPr>
          <w:rFonts w:ascii="Times New Roman" w:eastAsia="Times New Roman" w:hAnsi="Times New Roman" w:cs="Times New Roman"/>
          <w:b/>
          <w:sz w:val="24"/>
          <w:szCs w:val="24"/>
          <w:lang w:val="es-ES" w:eastAsia="es-ES"/>
        </w:rPr>
        <w:t>Décim</w:t>
      </w:r>
      <w:r w:rsidR="00951E1F">
        <w:rPr>
          <w:rFonts w:ascii="Times New Roman" w:eastAsia="Times New Roman" w:hAnsi="Times New Roman" w:cs="Times New Roman"/>
          <w:b/>
          <w:sz w:val="24"/>
          <w:szCs w:val="24"/>
          <w:lang w:val="es-ES" w:eastAsia="es-ES"/>
        </w:rPr>
        <w:t>a</w:t>
      </w:r>
      <w:r>
        <w:rPr>
          <w:rFonts w:ascii="Times New Roman" w:eastAsia="Times New Roman" w:hAnsi="Times New Roman" w:cs="Times New Roman"/>
          <w:b/>
          <w:sz w:val="24"/>
          <w:szCs w:val="24"/>
          <w:lang w:val="es-ES" w:eastAsia="es-ES"/>
        </w:rPr>
        <w:t xml:space="preserve"> </w:t>
      </w:r>
      <w:r w:rsidRPr="00D26ABB">
        <w:rPr>
          <w:rFonts w:ascii="Times New Roman" w:eastAsia="Times New Roman" w:hAnsi="Times New Roman" w:cs="Times New Roman"/>
          <w:b/>
          <w:sz w:val="24"/>
          <w:szCs w:val="24"/>
          <w:lang w:val="es-ES" w:eastAsia="es-ES"/>
        </w:rPr>
        <w:t xml:space="preserve">  Sesión  del Consejo Coordinador</w:t>
      </w:r>
    </w:p>
    <w:p w:rsidR="00D26ABB" w:rsidRPr="00D26ABB" w:rsidRDefault="00D26ABB" w:rsidP="00D26ABB">
      <w:pPr>
        <w:spacing w:after="0" w:line="240" w:lineRule="auto"/>
        <w:ind w:left="1416"/>
        <w:jc w:val="both"/>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w:t>
      </w:r>
      <w:proofErr w:type="gramStart"/>
      <w:r w:rsidRPr="00D26ABB">
        <w:rPr>
          <w:rFonts w:ascii="Times New Roman" w:eastAsia="Times New Roman" w:hAnsi="Times New Roman" w:cs="Times New Roman"/>
          <w:b/>
          <w:sz w:val="24"/>
          <w:szCs w:val="24"/>
          <w:lang w:val="es-ES" w:eastAsia="es-ES"/>
        </w:rPr>
        <w:t>de</w:t>
      </w:r>
      <w:proofErr w:type="gramEnd"/>
      <w:r w:rsidRPr="00D26ABB">
        <w:rPr>
          <w:rFonts w:ascii="Times New Roman" w:eastAsia="Times New Roman" w:hAnsi="Times New Roman" w:cs="Times New Roman"/>
          <w:b/>
          <w:sz w:val="24"/>
          <w:szCs w:val="24"/>
          <w:lang w:val="es-ES" w:eastAsia="es-ES"/>
        </w:rPr>
        <w:t xml:space="preserve"> la Educación en la Primera Infancia</w:t>
      </w:r>
    </w:p>
    <w:p w:rsidR="00D26ABB" w:rsidRPr="00D26ABB" w:rsidRDefault="00D26ABB" w:rsidP="00D26ABB">
      <w:pPr>
        <w:spacing w:after="0" w:line="240" w:lineRule="auto"/>
        <w:ind w:firstLine="708"/>
        <w:jc w:val="center"/>
        <w:rPr>
          <w:rFonts w:ascii="Times New Roman" w:eastAsia="Times New Roman" w:hAnsi="Times New Roman" w:cs="Times New Roman"/>
          <w:b/>
          <w:sz w:val="24"/>
          <w:szCs w:val="24"/>
          <w:lang w:val="es-ES" w:eastAsia="es-ES"/>
        </w:rPr>
      </w:pPr>
    </w:p>
    <w:p w:rsidR="00D26ABB" w:rsidRPr="00D26ABB" w:rsidRDefault="00D26ABB" w:rsidP="00D26ABB">
      <w:pPr>
        <w:spacing w:after="0" w:line="240" w:lineRule="auto"/>
        <w:ind w:firstLine="708"/>
        <w:rPr>
          <w:rFonts w:ascii="Times New Roman" w:eastAsia="Times New Roman" w:hAnsi="Times New Roman" w:cs="Times New Roman"/>
          <w:b/>
          <w:i/>
          <w:sz w:val="24"/>
          <w:szCs w:val="24"/>
          <w:lang w:val="es-ES" w:eastAsia="es-ES"/>
        </w:rPr>
      </w:pPr>
      <w:r w:rsidRPr="00D26ABB">
        <w:rPr>
          <w:rFonts w:ascii="Times New Roman" w:eastAsia="Times New Roman" w:hAnsi="Times New Roman" w:cs="Times New Roman"/>
          <w:b/>
          <w:i/>
          <w:sz w:val="24"/>
          <w:szCs w:val="24"/>
          <w:lang w:val="es-ES" w:eastAsia="es-ES"/>
        </w:rPr>
        <w:t xml:space="preserve">                                       Sesión Ordinaria</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En la ciudad de Montevideo, a los</w:t>
      </w:r>
      <w:r w:rsidR="000858EA">
        <w:rPr>
          <w:rFonts w:ascii="Calibri" w:eastAsia="Times New Roman" w:hAnsi="Calibri" w:cs="Times New Roman"/>
          <w:b/>
          <w:lang w:val="es-ES" w:eastAsia="es-ES"/>
        </w:rPr>
        <w:t xml:space="preserve"> catorce</w:t>
      </w:r>
      <w:r w:rsidR="00262E1F">
        <w:rPr>
          <w:rFonts w:ascii="Calibri" w:eastAsia="Times New Roman" w:hAnsi="Calibri" w:cs="Times New Roman"/>
          <w:b/>
          <w:lang w:val="es-ES" w:eastAsia="es-ES"/>
        </w:rPr>
        <w:t xml:space="preserve"> </w:t>
      </w:r>
      <w:r w:rsidRPr="00D26ABB">
        <w:rPr>
          <w:rFonts w:ascii="Calibri" w:eastAsia="Times New Roman" w:hAnsi="Calibri" w:cs="Times New Roman"/>
          <w:b/>
          <w:lang w:val="es-ES" w:eastAsia="es-ES"/>
        </w:rPr>
        <w:t xml:space="preserve"> días</w:t>
      </w:r>
      <w:r w:rsidR="000858EA">
        <w:rPr>
          <w:rFonts w:ascii="Calibri" w:eastAsia="Times New Roman" w:hAnsi="Calibri" w:cs="Times New Roman"/>
          <w:b/>
          <w:bCs/>
          <w:lang w:val="es-ES" w:eastAsia="es-ES"/>
        </w:rPr>
        <w:t xml:space="preserve"> del mes de agost</w:t>
      </w:r>
      <w:r w:rsidRPr="00D26ABB">
        <w:rPr>
          <w:rFonts w:ascii="Calibri" w:eastAsia="Times New Roman" w:hAnsi="Calibri" w:cs="Times New Roman"/>
          <w:b/>
          <w:bCs/>
          <w:lang w:val="es-ES" w:eastAsia="es-ES"/>
        </w:rPr>
        <w:t>o del año dos mil diecisiete</w:t>
      </w:r>
      <w:r w:rsidRPr="00D26ABB">
        <w:rPr>
          <w:rFonts w:ascii="Calibri" w:eastAsia="Times New Roman" w:hAnsi="Calibri" w:cs="Times New Roman"/>
          <w:lang w:val="es-ES" w:eastAsia="es-ES"/>
        </w:rPr>
        <w:t>, a las 10:00 horas, se reúne el Consejo Coordinador de la Educación en la Primera Infancia (CCEPI), de acuerdo a lo dispuesto por el Artículo 98 de la Ley General de Educación Nº 18.437.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r w:rsidRPr="00D26ABB">
        <w:rPr>
          <w:rFonts w:ascii="Calibri" w:eastAsia="Times New Roman" w:hAnsi="Calibri" w:cs="Times New Roman"/>
          <w:b/>
          <w:bCs/>
          <w:lang w:val="es-ES" w:eastAsia="es-ES"/>
        </w:rPr>
        <w:t>Asisten los siguientes integrantes del referido Consejo:</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p>
    <w:p w:rsidR="00D26ABB" w:rsidRPr="00D26ABB" w:rsidRDefault="00D26ABB" w:rsidP="00D26ABB">
      <w:pPr>
        <w:widowControl w:val="0"/>
        <w:autoSpaceDE w:val="0"/>
        <w:autoSpaceDN w:val="0"/>
        <w:adjustRightInd w:val="0"/>
        <w:spacing w:after="0" w:line="240" w:lineRule="auto"/>
        <w:jc w:val="both"/>
        <w:rPr>
          <w:rFonts w:eastAsia="Times New Roman" w:cs="Times New Roman"/>
          <w:lang w:val="es-ES" w:eastAsia="es-ES"/>
        </w:rPr>
      </w:pPr>
      <w:r w:rsidRPr="00D26ABB">
        <w:rPr>
          <w:rFonts w:eastAsia="Times New Roman" w:cs="Times New Roman"/>
          <w:lang w:val="es-ES" w:eastAsia="es-ES"/>
        </w:rPr>
        <w:t>Por el Ministerio de Educación y Cultura (M</w:t>
      </w:r>
      <w:r w:rsidR="005040B6">
        <w:rPr>
          <w:rFonts w:eastAsia="Times New Roman" w:cs="Times New Roman"/>
          <w:lang w:val="es-ES" w:eastAsia="es-ES"/>
        </w:rPr>
        <w:t>EC), Juan Mila</w:t>
      </w:r>
      <w:r w:rsidR="000858EA">
        <w:rPr>
          <w:rFonts w:eastAsia="Times New Roman" w:cs="Times New Roman"/>
          <w:lang w:val="es-ES" w:eastAsia="es-ES"/>
        </w:rPr>
        <w:t xml:space="preserve"> y Claudia Perrone</w:t>
      </w:r>
      <w:r w:rsidRPr="00D26ABB">
        <w:rPr>
          <w:rFonts w:eastAsia="Times New Roman" w:cs="Times New Roman"/>
          <w:lang w:val="es-ES" w:eastAsia="es-ES"/>
        </w:rPr>
        <w:t xml:space="preserve">; por el Instituto del Niño y Adolescente del </w:t>
      </w:r>
      <w:r w:rsidR="00262E1F">
        <w:rPr>
          <w:rFonts w:eastAsia="Times New Roman" w:cs="Times New Roman"/>
          <w:lang w:val="es-ES" w:eastAsia="es-ES"/>
        </w:rPr>
        <w:t>Uruguay (INAU),</w:t>
      </w:r>
      <w:r w:rsidR="002B3B7D">
        <w:rPr>
          <w:rFonts w:eastAsia="Times New Roman" w:cs="Times New Roman"/>
          <w:lang w:val="es-ES" w:eastAsia="es-ES"/>
        </w:rPr>
        <w:t xml:space="preserve"> </w:t>
      </w:r>
      <w:r w:rsidR="00262E1F">
        <w:rPr>
          <w:rFonts w:eastAsia="Times New Roman" w:cs="Times New Roman"/>
          <w:lang w:val="es-ES" w:eastAsia="es-ES"/>
        </w:rPr>
        <w:t>Rosario Martínez</w:t>
      </w:r>
      <w:r w:rsidRPr="00D26ABB">
        <w:rPr>
          <w:rFonts w:eastAsia="Times New Roman" w:cs="Times New Roman"/>
          <w:lang w:val="es-ES" w:eastAsia="es-ES"/>
        </w:rPr>
        <w:t>; por la Administración Nacional de Educació</w:t>
      </w:r>
      <w:r w:rsidR="005040B6">
        <w:rPr>
          <w:rFonts w:eastAsia="Times New Roman" w:cs="Times New Roman"/>
          <w:lang w:val="es-ES" w:eastAsia="es-ES"/>
        </w:rPr>
        <w:t xml:space="preserve">n Pública (ANEP), </w:t>
      </w:r>
      <w:r w:rsidR="00262E1F">
        <w:rPr>
          <w:rFonts w:eastAsia="Times New Roman" w:cs="Times New Roman"/>
          <w:lang w:val="es-ES" w:eastAsia="es-ES"/>
        </w:rPr>
        <w:t>Alicia Milán;</w:t>
      </w:r>
      <w:r w:rsidR="000858EA" w:rsidRPr="000858EA">
        <w:rPr>
          <w:rFonts w:eastAsia="Times New Roman" w:cs="Times New Roman"/>
          <w:lang w:val="es-ES" w:eastAsia="es-ES"/>
        </w:rPr>
        <w:t xml:space="preserve"> </w:t>
      </w:r>
      <w:r w:rsidR="000858EA">
        <w:rPr>
          <w:rFonts w:eastAsia="Times New Roman" w:cs="Times New Roman"/>
          <w:lang w:val="es-ES" w:eastAsia="es-ES"/>
        </w:rPr>
        <w:t>por el MSP, Mercedes Pérez, y Ro</w:t>
      </w:r>
      <w:r w:rsidR="000858EA" w:rsidRPr="00D26ABB">
        <w:rPr>
          <w:rFonts w:eastAsia="Times New Roman" w:cs="Times New Roman"/>
          <w:lang w:val="es-ES" w:eastAsia="es-ES"/>
        </w:rPr>
        <w:t>sina Singe</w:t>
      </w:r>
      <w:r w:rsidR="000858EA">
        <w:rPr>
          <w:rFonts w:eastAsia="Times New Roman" w:cs="Times New Roman"/>
          <w:lang w:val="es-ES" w:eastAsia="es-ES"/>
        </w:rPr>
        <w:t>r,</w:t>
      </w:r>
      <w:r w:rsidR="000858EA" w:rsidRPr="00951E1F">
        <w:rPr>
          <w:rFonts w:eastAsia="Times New Roman" w:cs="Times New Roman"/>
          <w:lang w:val="es-ES" w:eastAsia="es-ES"/>
        </w:rPr>
        <w:t xml:space="preserve"> </w:t>
      </w:r>
      <w:r w:rsidR="000858EA" w:rsidRPr="00D26ABB">
        <w:rPr>
          <w:rFonts w:eastAsia="Times New Roman" w:cs="Times New Roman"/>
          <w:lang w:val="es-ES" w:eastAsia="es-ES"/>
        </w:rPr>
        <w:t>por los Centros de Educa</w:t>
      </w:r>
      <w:r w:rsidR="000858EA">
        <w:rPr>
          <w:rFonts w:eastAsia="Times New Roman" w:cs="Times New Roman"/>
          <w:lang w:val="es-ES" w:eastAsia="es-ES"/>
        </w:rPr>
        <w:t>ción Infantil Privados (CEIPS),</w:t>
      </w:r>
      <w:r w:rsidR="002B3B7D">
        <w:rPr>
          <w:rFonts w:eastAsia="Times New Roman" w:cs="Times New Roman"/>
          <w:lang w:val="es-ES" w:eastAsia="es-ES"/>
        </w:rPr>
        <w:t xml:space="preserve"> </w:t>
      </w:r>
      <w:r w:rsidR="00C538F6">
        <w:rPr>
          <w:rFonts w:eastAsia="Times New Roman" w:cs="Times New Roman"/>
          <w:lang w:val="es-ES" w:eastAsia="es-ES"/>
        </w:rPr>
        <w:t>representantes</w:t>
      </w:r>
      <w:r w:rsidR="00951E1F">
        <w:rPr>
          <w:rFonts w:eastAsia="Times New Roman" w:cs="Times New Roman"/>
          <w:lang w:val="es-ES" w:eastAsia="es-ES"/>
        </w:rPr>
        <w:t xml:space="preserve"> de SINTEP, </w:t>
      </w:r>
      <w:r w:rsidR="002B3B7D">
        <w:rPr>
          <w:rFonts w:eastAsia="Times New Roman" w:cs="Times New Roman"/>
          <w:lang w:val="es-ES" w:eastAsia="es-ES"/>
        </w:rPr>
        <w:t>Laura Romero</w:t>
      </w:r>
      <w:r w:rsidR="00262E1F">
        <w:rPr>
          <w:rFonts w:eastAsia="Times New Roman" w:cs="Times New Roman"/>
          <w:lang w:val="es-ES" w:eastAsia="es-ES"/>
        </w:rPr>
        <w:t>.</w:t>
      </w:r>
      <w:r w:rsidR="005040B6" w:rsidRPr="005040B6">
        <w:rPr>
          <w:rFonts w:eastAsia="Times New Roman" w:cs="Times New Roman"/>
          <w:lang w:val="es-ES" w:eastAsia="es-ES"/>
        </w:rPr>
        <w:t xml:space="preserve"> </w:t>
      </w:r>
    </w:p>
    <w:p w:rsidR="00262E1F" w:rsidRDefault="00262E1F" w:rsidP="00D26ABB">
      <w:pPr>
        <w:spacing w:after="0" w:line="240" w:lineRule="auto"/>
        <w:jc w:val="both"/>
        <w:outlineLvl w:val="0"/>
        <w:rPr>
          <w:rFonts w:eastAsia="Times New Roman" w:cs="Times New Roman"/>
          <w:lang w:val="es-ES" w:eastAsia="es-ES"/>
        </w:rPr>
      </w:pPr>
    </w:p>
    <w:p w:rsidR="00D26ABB" w:rsidRPr="00D26ABB" w:rsidRDefault="002B3B7D" w:rsidP="00D26ABB">
      <w:pPr>
        <w:spacing w:after="0" w:line="240" w:lineRule="auto"/>
        <w:jc w:val="both"/>
        <w:outlineLvl w:val="0"/>
        <w:rPr>
          <w:rFonts w:eastAsia="Times New Roman" w:cs="Times New Roman"/>
          <w:lang w:val="es-ES" w:eastAsia="es-ES"/>
        </w:rPr>
      </w:pPr>
      <w:r w:rsidRPr="00D26ABB">
        <w:rPr>
          <w:rFonts w:eastAsia="Times New Roman" w:cs="Times New Roman"/>
          <w:lang w:val="es-ES" w:eastAsia="es-ES"/>
        </w:rPr>
        <w:t xml:space="preserve">No concurren </w:t>
      </w:r>
      <w:r w:rsidR="00D26ABB" w:rsidRPr="00D26ABB">
        <w:rPr>
          <w:rFonts w:eastAsia="Times New Roman" w:cs="Times New Roman"/>
          <w:lang w:val="es-ES" w:eastAsia="es-ES"/>
        </w:rPr>
        <w:t>a la presente sesión, en ca</w:t>
      </w:r>
      <w:r w:rsidR="00D26ABB" w:rsidRPr="00516460">
        <w:rPr>
          <w:rFonts w:eastAsia="Times New Roman" w:cs="Times New Roman"/>
          <w:lang w:val="es-ES" w:eastAsia="es-ES"/>
        </w:rPr>
        <w:t>lidad de invitados permanentes</w:t>
      </w:r>
      <w:r w:rsidR="00D26ABB" w:rsidRPr="00D26ABB">
        <w:rPr>
          <w:rFonts w:eastAsia="Times New Roman" w:cs="Times New Roman"/>
          <w:lang w:val="es-ES" w:eastAsia="es-ES"/>
        </w:rPr>
        <w:t>, Georgina Garibotto en representación del Programa Uruguay Crece Contigo (UCC</w:t>
      </w:r>
      <w:r w:rsidR="00951E1F">
        <w:rPr>
          <w:rFonts w:eastAsia="Times New Roman" w:cs="Times New Roman"/>
          <w:lang w:val="es-ES" w:eastAsia="es-ES"/>
        </w:rPr>
        <w:t xml:space="preserve">) y </w:t>
      </w:r>
      <w:r w:rsidR="00262E1F">
        <w:rPr>
          <w:rFonts w:eastAsia="Times New Roman" w:cs="Times New Roman"/>
          <w:lang w:val="es-ES" w:eastAsia="es-ES"/>
        </w:rPr>
        <w:t>Gabriel Corbo y</w:t>
      </w:r>
      <w:r w:rsidR="00951E1F" w:rsidRPr="00D26ABB">
        <w:rPr>
          <w:rFonts w:eastAsia="Times New Roman" w:cs="Times New Roman"/>
          <w:lang w:val="es-ES" w:eastAsia="es-ES"/>
        </w:rPr>
        <w:t xml:space="preserve"> Andrea Barcia, en representación de</w:t>
      </w:r>
      <w:r w:rsidR="0085093B">
        <w:rPr>
          <w:rFonts w:eastAsia="Times New Roman" w:cs="Times New Roman"/>
          <w:lang w:val="es-ES" w:eastAsia="es-ES"/>
        </w:rPr>
        <w:t xml:space="preserve"> </w:t>
      </w:r>
      <w:r w:rsidR="00951E1F" w:rsidRPr="00D26ABB">
        <w:rPr>
          <w:rFonts w:eastAsia="Times New Roman" w:cs="Times New Roman"/>
          <w:lang w:val="es-ES" w:eastAsia="es-ES"/>
        </w:rPr>
        <w:t>l</w:t>
      </w:r>
      <w:r w:rsidR="0085093B">
        <w:rPr>
          <w:rFonts w:eastAsia="Times New Roman" w:cs="Times New Roman"/>
          <w:lang w:val="es-ES" w:eastAsia="es-ES"/>
        </w:rPr>
        <w:t>a Secretarí</w:t>
      </w:r>
      <w:bookmarkStart w:id="0" w:name="_GoBack"/>
      <w:bookmarkEnd w:id="0"/>
      <w:r w:rsidR="00951E1F" w:rsidRPr="00D26ABB">
        <w:rPr>
          <w:rFonts w:eastAsia="Times New Roman" w:cs="Times New Roman"/>
          <w:lang w:val="es-ES" w:eastAsia="es-ES"/>
        </w:rPr>
        <w:t>a Nacional de Cuidados (SNC)</w:t>
      </w:r>
    </w:p>
    <w:p w:rsidR="00D26ABB" w:rsidRPr="00D26ABB" w:rsidRDefault="00D26ABB" w:rsidP="00D26ABB">
      <w:pPr>
        <w:widowControl w:val="0"/>
        <w:autoSpaceDE w:val="0"/>
        <w:autoSpaceDN w:val="0"/>
        <w:adjustRightInd w:val="0"/>
        <w:spacing w:after="0" w:line="240" w:lineRule="auto"/>
        <w:jc w:val="both"/>
        <w:rPr>
          <w:rFonts w:eastAsia="Times New Roman" w:cs="Times New Roman"/>
          <w:lang w:val="es-ES" w:eastAsia="es-ES"/>
        </w:rPr>
      </w:pPr>
    </w:p>
    <w:p w:rsidR="00D26ABB" w:rsidRPr="00D26ABB" w:rsidRDefault="00D26ABB" w:rsidP="002B3B7D">
      <w:pPr>
        <w:spacing w:after="0" w:line="240" w:lineRule="auto"/>
        <w:ind w:left="2124" w:firstLine="708"/>
        <w:rPr>
          <w:rFonts w:eastAsia="Times New Roman" w:cs="Times New Roman"/>
          <w:sz w:val="24"/>
          <w:szCs w:val="24"/>
          <w:lang w:val="es-ES" w:eastAsia="es-ES"/>
        </w:rPr>
      </w:pPr>
      <w:r w:rsidRPr="00D26ABB">
        <w:rPr>
          <w:rFonts w:eastAsia="Times New Roman" w:cs="Times New Roman"/>
          <w:sz w:val="24"/>
          <w:szCs w:val="24"/>
          <w:lang w:val="es-ES" w:eastAsia="ar-SA"/>
        </w:rPr>
        <w:t> </w:t>
      </w:r>
      <w:r w:rsidRPr="00D26ABB">
        <w:rPr>
          <w:rFonts w:eastAsia="Times New Roman" w:cs="Times New Roman"/>
          <w:sz w:val="24"/>
          <w:szCs w:val="24"/>
          <w:u w:val="single"/>
          <w:lang w:val="es-ES" w:eastAsia="es-ES"/>
        </w:rPr>
        <w:t>Orden del Día</w:t>
      </w:r>
      <w:r w:rsidRPr="00D26ABB">
        <w:rPr>
          <w:rFonts w:eastAsia="Times New Roman" w:cs="Times New Roman"/>
          <w:sz w:val="24"/>
          <w:szCs w:val="24"/>
          <w:lang w:val="es-ES" w:eastAsia="es-ES"/>
        </w:rPr>
        <w:t>:</w:t>
      </w: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5040B6" w:rsidRDefault="005040B6" w:rsidP="00D26ABB">
      <w:pPr>
        <w:numPr>
          <w:ilvl w:val="0"/>
          <w:numId w:val="1"/>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 xml:space="preserve">Lectura y </w:t>
      </w:r>
      <w:r w:rsidR="000858EA">
        <w:rPr>
          <w:rFonts w:eastAsia="Times New Roman" w:cs="Times New Roman"/>
          <w:sz w:val="24"/>
          <w:szCs w:val="24"/>
          <w:lang w:val="es-ES" w:eastAsia="ar-SA"/>
        </w:rPr>
        <w:t>firma del Acta Nª9</w:t>
      </w:r>
      <w:r w:rsidR="00D26ABB" w:rsidRPr="00D26ABB">
        <w:rPr>
          <w:rFonts w:eastAsia="Times New Roman" w:cs="Times New Roman"/>
          <w:sz w:val="24"/>
          <w:szCs w:val="24"/>
          <w:lang w:val="es-ES" w:eastAsia="ar-SA"/>
        </w:rPr>
        <w:t>, d</w:t>
      </w:r>
      <w:r>
        <w:rPr>
          <w:rFonts w:eastAsia="Times New Roman" w:cs="Times New Roman"/>
          <w:sz w:val="24"/>
          <w:szCs w:val="24"/>
          <w:lang w:val="es-ES" w:eastAsia="ar-SA"/>
        </w:rPr>
        <w:t>e sesión</w:t>
      </w:r>
      <w:r w:rsidR="000858EA">
        <w:rPr>
          <w:rFonts w:eastAsia="Times New Roman" w:cs="Times New Roman"/>
          <w:sz w:val="24"/>
          <w:szCs w:val="24"/>
          <w:lang w:val="es-ES" w:eastAsia="ar-SA"/>
        </w:rPr>
        <w:t xml:space="preserve"> ordinaria, con fecha 24</w:t>
      </w:r>
      <w:r w:rsidR="00262E1F">
        <w:rPr>
          <w:rFonts w:eastAsia="Times New Roman" w:cs="Times New Roman"/>
          <w:sz w:val="24"/>
          <w:szCs w:val="24"/>
          <w:lang w:val="es-ES" w:eastAsia="ar-SA"/>
        </w:rPr>
        <w:t xml:space="preserve"> de jul</w:t>
      </w:r>
      <w:r w:rsidR="00C538F6">
        <w:rPr>
          <w:rFonts w:eastAsia="Times New Roman" w:cs="Times New Roman"/>
          <w:sz w:val="24"/>
          <w:szCs w:val="24"/>
          <w:lang w:val="es-ES" w:eastAsia="ar-SA"/>
        </w:rPr>
        <w:t>io</w:t>
      </w:r>
      <w:r w:rsidR="00D26ABB" w:rsidRPr="00D26ABB">
        <w:rPr>
          <w:rFonts w:eastAsia="Times New Roman" w:cs="Times New Roman"/>
          <w:sz w:val="24"/>
          <w:szCs w:val="24"/>
          <w:lang w:val="es-ES" w:eastAsia="ar-SA"/>
        </w:rPr>
        <w:t xml:space="preserve"> de  2017 </w:t>
      </w:r>
    </w:p>
    <w:p w:rsidR="00C538F6" w:rsidRPr="00F83902" w:rsidRDefault="00C538F6" w:rsidP="00C538F6">
      <w:pPr>
        <w:numPr>
          <w:ilvl w:val="0"/>
          <w:numId w:val="1"/>
        </w:numPr>
        <w:suppressAutoHyphens/>
        <w:ind w:firstLine="0"/>
        <w:jc w:val="both"/>
        <w:rPr>
          <w:rFonts w:ascii="Times New Roman" w:eastAsia="Times New Roman" w:hAnsi="Times New Roman" w:cs="Times New Roman"/>
          <w:sz w:val="24"/>
          <w:szCs w:val="24"/>
          <w:lang w:val="es-ES" w:eastAsia="ar-SA"/>
        </w:rPr>
      </w:pPr>
      <w:r w:rsidRPr="00C538F6">
        <w:rPr>
          <w:rFonts w:ascii="Times New Roman" w:eastAsia="Times New Roman" w:hAnsi="Times New Roman" w:cs="Times New Roman"/>
          <w:b/>
          <w:sz w:val="24"/>
          <w:szCs w:val="24"/>
          <w:lang w:val="es-ES" w:eastAsia="ar-SA"/>
        </w:rPr>
        <w:t>Se trabajará  con presentación del trabajo sobre</w:t>
      </w:r>
      <w:r w:rsidRPr="00C538F6">
        <w:rPr>
          <w:rFonts w:ascii="Calibri" w:eastAsia="Times New Roman" w:hAnsi="Calibri" w:cs="Times New Roman"/>
          <w:b/>
          <w:lang w:val="es-ES" w:eastAsia="es-ES"/>
        </w:rPr>
        <w:t xml:space="preserve"> los </w:t>
      </w:r>
      <w:r w:rsidRPr="00C538F6">
        <w:rPr>
          <w:rFonts w:ascii="Cambria" w:eastAsia="Times New Roman" w:hAnsi="Cambria" w:cs="Times New Roman"/>
          <w:b/>
          <w:bCs/>
          <w:color w:val="4F81BD"/>
        </w:rPr>
        <w:t>criterios de supervisión en Primera Infancia,</w:t>
      </w:r>
      <w:r w:rsidRPr="00C538F6">
        <w:rPr>
          <w:rFonts w:ascii="Calibri" w:eastAsia="Times New Roman" w:hAnsi="Calibri" w:cs="Times New Roman"/>
          <w:b/>
          <w:lang w:val="es-ES" w:eastAsia="es-ES"/>
        </w:rPr>
        <w:t xml:space="preserve"> jerarquizando la supervisión técnica, </w:t>
      </w:r>
      <w:r w:rsidRPr="00C538F6">
        <w:rPr>
          <w:rFonts w:ascii="Times New Roman" w:eastAsia="Times New Roman" w:hAnsi="Times New Roman" w:cs="Times New Roman"/>
          <w:b/>
          <w:sz w:val="24"/>
          <w:szCs w:val="24"/>
          <w:lang w:val="es-ES" w:eastAsia="ar-SA"/>
        </w:rPr>
        <w:t>por parte de los representantes institucionales,  del organigrama institucional, las líneas de trabajo realizado y a realizar. Modelo de supervisión.</w:t>
      </w:r>
    </w:p>
    <w:p w:rsidR="00F83902" w:rsidRPr="00C538F6" w:rsidRDefault="00F83902" w:rsidP="00C538F6">
      <w:pPr>
        <w:numPr>
          <w:ilvl w:val="0"/>
          <w:numId w:val="1"/>
        </w:numPr>
        <w:suppressAutoHyphens/>
        <w:ind w:firstLine="0"/>
        <w:jc w:val="both"/>
        <w:rPr>
          <w:rFonts w:ascii="Times New Roman" w:eastAsia="Times New Roman" w:hAnsi="Times New Roman" w:cs="Times New Roman"/>
          <w:sz w:val="24"/>
          <w:szCs w:val="24"/>
          <w:lang w:val="es-ES" w:eastAsia="ar-SA"/>
        </w:rPr>
      </w:pPr>
      <w:r>
        <w:rPr>
          <w:rFonts w:ascii="Times New Roman" w:eastAsia="Times New Roman" w:hAnsi="Times New Roman" w:cs="Times New Roman"/>
          <w:b/>
          <w:sz w:val="24"/>
          <w:szCs w:val="24"/>
          <w:lang w:val="es-ES" w:eastAsia="ar-SA"/>
        </w:rPr>
        <w:t>Se pondrá en consideración  la resolución que será enviada a todas las instituciones  integrantes de CCEPI,</w:t>
      </w:r>
      <w:r w:rsidR="002B3B7D">
        <w:rPr>
          <w:rFonts w:ascii="Times New Roman" w:eastAsia="Times New Roman" w:hAnsi="Times New Roman" w:cs="Times New Roman"/>
          <w:b/>
          <w:sz w:val="24"/>
          <w:szCs w:val="24"/>
          <w:lang w:val="es-ES" w:eastAsia="ar-SA"/>
        </w:rPr>
        <w:t xml:space="preserve"> </w:t>
      </w:r>
      <w:r>
        <w:rPr>
          <w:rFonts w:ascii="Times New Roman" w:eastAsia="Times New Roman" w:hAnsi="Times New Roman" w:cs="Times New Roman"/>
          <w:b/>
          <w:sz w:val="24"/>
          <w:szCs w:val="24"/>
          <w:lang w:val="es-ES" w:eastAsia="ar-SA"/>
        </w:rPr>
        <w:t>con la finalidad de acordar criterios de participación e inclusión de los docentes y educadores en la formación en territorio, en las áreas de educació</w:t>
      </w:r>
      <w:r w:rsidR="000D1317">
        <w:rPr>
          <w:rFonts w:ascii="Times New Roman" w:eastAsia="Times New Roman" w:hAnsi="Times New Roman" w:cs="Times New Roman"/>
          <w:b/>
          <w:sz w:val="24"/>
          <w:szCs w:val="24"/>
          <w:lang w:val="es-ES" w:eastAsia="ar-SA"/>
        </w:rPr>
        <w:t xml:space="preserve">n artística, sexualidad y </w:t>
      </w:r>
      <w:proofErr w:type="gramStart"/>
      <w:r w:rsidR="000D1317">
        <w:rPr>
          <w:rFonts w:ascii="Times New Roman" w:eastAsia="Times New Roman" w:hAnsi="Times New Roman" w:cs="Times New Roman"/>
          <w:b/>
          <w:sz w:val="24"/>
          <w:szCs w:val="24"/>
          <w:lang w:val="es-ES" w:eastAsia="ar-SA"/>
        </w:rPr>
        <w:t>otros</w:t>
      </w:r>
      <w:r>
        <w:rPr>
          <w:rFonts w:ascii="Times New Roman" w:eastAsia="Times New Roman" w:hAnsi="Times New Roman" w:cs="Times New Roman"/>
          <w:b/>
          <w:sz w:val="24"/>
          <w:szCs w:val="24"/>
          <w:lang w:val="es-ES" w:eastAsia="ar-SA"/>
        </w:rPr>
        <w:t>(</w:t>
      </w:r>
      <w:proofErr w:type="gramEnd"/>
      <w:r>
        <w:rPr>
          <w:rFonts w:ascii="Times New Roman" w:eastAsia="Times New Roman" w:hAnsi="Times New Roman" w:cs="Times New Roman"/>
          <w:b/>
          <w:sz w:val="24"/>
          <w:szCs w:val="24"/>
          <w:lang w:val="es-ES" w:eastAsia="ar-SA"/>
        </w:rPr>
        <w:t>formación en servicio de CEIP/ cursos virtuales MEC).</w:t>
      </w:r>
    </w:p>
    <w:p w:rsidR="00F83902" w:rsidRDefault="00C538F6" w:rsidP="00C538F6">
      <w:pPr>
        <w:numPr>
          <w:ilvl w:val="0"/>
          <w:numId w:val="1"/>
        </w:numPr>
        <w:suppressAutoHyphens/>
        <w:spacing w:after="0" w:line="240" w:lineRule="auto"/>
        <w:jc w:val="both"/>
        <w:rPr>
          <w:rFonts w:ascii="Times New Roman" w:eastAsia="Times New Roman" w:hAnsi="Times New Roman" w:cs="Times New Roman"/>
          <w:b/>
          <w:sz w:val="24"/>
          <w:szCs w:val="24"/>
          <w:lang w:val="es-ES" w:eastAsia="ar-SA"/>
        </w:rPr>
      </w:pPr>
      <w:r w:rsidRPr="00F83902">
        <w:rPr>
          <w:rFonts w:ascii="Times New Roman" w:eastAsia="Times New Roman" w:hAnsi="Times New Roman" w:cs="Times New Roman"/>
          <w:b/>
          <w:sz w:val="24"/>
          <w:szCs w:val="24"/>
          <w:lang w:val="es-ES" w:eastAsia="ar-SA"/>
        </w:rPr>
        <w:t xml:space="preserve">Lectura de carta de agradecimiento de </w:t>
      </w:r>
      <w:r w:rsidR="00F83902">
        <w:rPr>
          <w:rFonts w:ascii="Times New Roman" w:eastAsia="Times New Roman" w:hAnsi="Times New Roman" w:cs="Times New Roman"/>
          <w:b/>
          <w:sz w:val="24"/>
          <w:szCs w:val="24"/>
          <w:lang w:val="es-ES" w:eastAsia="ar-SA"/>
        </w:rPr>
        <w:t>enviada a los Centros que permitieron y colaboraron con las filmaciones.</w:t>
      </w:r>
    </w:p>
    <w:p w:rsidR="00C538F6" w:rsidRPr="00F83902" w:rsidRDefault="00C538F6" w:rsidP="00C538F6">
      <w:pPr>
        <w:numPr>
          <w:ilvl w:val="0"/>
          <w:numId w:val="1"/>
        </w:numPr>
        <w:suppressAutoHyphens/>
        <w:spacing w:after="0" w:line="240" w:lineRule="auto"/>
        <w:jc w:val="both"/>
        <w:rPr>
          <w:rFonts w:ascii="Times New Roman" w:eastAsia="Times New Roman" w:hAnsi="Times New Roman" w:cs="Times New Roman"/>
          <w:b/>
          <w:sz w:val="24"/>
          <w:szCs w:val="24"/>
          <w:lang w:val="es-ES" w:eastAsia="ar-SA"/>
        </w:rPr>
      </w:pPr>
      <w:r w:rsidRPr="00F83902">
        <w:rPr>
          <w:rFonts w:ascii="Times New Roman" w:eastAsia="Times New Roman" w:hAnsi="Times New Roman" w:cs="Times New Roman"/>
          <w:b/>
          <w:sz w:val="24"/>
          <w:szCs w:val="24"/>
          <w:lang w:val="es-ES" w:eastAsia="ar-SA"/>
        </w:rPr>
        <w:t>Acordar una solicitud para enviar a los centros privados, que deben darse forma como colectivo y  elegir un representante para el CCEPI.</w:t>
      </w:r>
    </w:p>
    <w:p w:rsidR="00F83902" w:rsidRDefault="00F83902" w:rsidP="00C538F6">
      <w:pPr>
        <w:suppressAutoHyphens/>
        <w:spacing w:after="0" w:line="240" w:lineRule="auto"/>
        <w:jc w:val="both"/>
        <w:rPr>
          <w:rFonts w:ascii="Times New Roman" w:eastAsia="Times New Roman" w:hAnsi="Times New Roman" w:cs="Times New Roman"/>
          <w:b/>
          <w:sz w:val="24"/>
          <w:szCs w:val="24"/>
          <w:u w:val="single"/>
          <w:lang w:val="es-ES" w:eastAsia="ar-SA"/>
        </w:rPr>
      </w:pPr>
    </w:p>
    <w:p w:rsidR="00F83902" w:rsidRDefault="00F83902" w:rsidP="00C538F6">
      <w:pPr>
        <w:suppressAutoHyphens/>
        <w:spacing w:after="0" w:line="240" w:lineRule="auto"/>
        <w:jc w:val="both"/>
        <w:rPr>
          <w:rFonts w:ascii="Times New Roman" w:eastAsia="Times New Roman" w:hAnsi="Times New Roman" w:cs="Times New Roman"/>
          <w:b/>
          <w:sz w:val="24"/>
          <w:szCs w:val="24"/>
          <w:u w:val="single"/>
          <w:lang w:val="es-ES" w:eastAsia="ar-SA"/>
        </w:rPr>
      </w:pPr>
    </w:p>
    <w:p w:rsidR="00C538F6" w:rsidRDefault="000858EA" w:rsidP="00C538F6">
      <w:pPr>
        <w:suppressAutoHyphens/>
        <w:spacing w:after="0" w:line="240" w:lineRule="auto"/>
        <w:jc w:val="both"/>
        <w:rPr>
          <w:rFonts w:ascii="Times New Roman" w:eastAsia="Times New Roman" w:hAnsi="Times New Roman" w:cs="Times New Roman"/>
          <w:b/>
          <w:sz w:val="24"/>
          <w:szCs w:val="24"/>
          <w:u w:val="single"/>
          <w:lang w:val="es-ES" w:eastAsia="ar-SA"/>
        </w:rPr>
      </w:pPr>
      <w:r>
        <w:rPr>
          <w:rFonts w:ascii="Times New Roman" w:eastAsia="Times New Roman" w:hAnsi="Times New Roman" w:cs="Times New Roman"/>
          <w:b/>
          <w:sz w:val="24"/>
          <w:szCs w:val="24"/>
          <w:u w:val="single"/>
          <w:lang w:val="es-ES" w:eastAsia="ar-SA"/>
        </w:rPr>
        <w:t>Previo al orden del día, informes varios:</w:t>
      </w:r>
    </w:p>
    <w:p w:rsidR="008D6BBF" w:rsidRDefault="008D6BBF" w:rsidP="008D6BBF">
      <w:pPr>
        <w:suppressAutoHyphens/>
        <w:spacing w:after="0" w:line="240" w:lineRule="auto"/>
        <w:jc w:val="both"/>
        <w:rPr>
          <w:rFonts w:ascii="Times New Roman" w:eastAsia="Times New Roman" w:hAnsi="Times New Roman" w:cs="Times New Roman"/>
          <w:b/>
          <w:sz w:val="24"/>
          <w:szCs w:val="24"/>
          <w:u w:val="single"/>
          <w:lang w:val="es-ES" w:eastAsia="ar-SA"/>
        </w:rPr>
      </w:pPr>
    </w:p>
    <w:p w:rsidR="000858EA" w:rsidRDefault="000858EA" w:rsidP="008D6BBF">
      <w:pPr>
        <w:suppressAutoHyphens/>
        <w:spacing w:after="0" w:line="240" w:lineRule="auto"/>
        <w:jc w:val="both"/>
        <w:rPr>
          <w:rFonts w:ascii="Times New Roman" w:eastAsia="Times New Roman" w:hAnsi="Times New Roman" w:cs="Times New Roman"/>
          <w:b/>
          <w:sz w:val="24"/>
          <w:szCs w:val="24"/>
          <w:u w:val="single"/>
          <w:lang w:val="es-ES" w:eastAsia="ar-SA"/>
        </w:rPr>
      </w:pPr>
    </w:p>
    <w:p w:rsidR="000858EA" w:rsidRDefault="000858EA" w:rsidP="000858EA">
      <w:pPr>
        <w:pStyle w:val="Prrafodelista"/>
        <w:numPr>
          <w:ilvl w:val="0"/>
          <w:numId w:val="8"/>
        </w:numPr>
        <w:suppressAutoHyphens/>
        <w:spacing w:after="0" w:line="240" w:lineRule="auto"/>
        <w:jc w:val="both"/>
        <w:rPr>
          <w:rFonts w:ascii="Times New Roman" w:eastAsia="Times New Roman" w:hAnsi="Times New Roman" w:cs="Times New Roman"/>
          <w:sz w:val="24"/>
          <w:szCs w:val="24"/>
          <w:lang w:val="es-ES" w:eastAsia="ar-SA"/>
        </w:rPr>
      </w:pPr>
      <w:r w:rsidRPr="000858EA">
        <w:rPr>
          <w:rFonts w:ascii="Times New Roman" w:eastAsia="Times New Roman" w:hAnsi="Times New Roman" w:cs="Times New Roman"/>
          <w:sz w:val="24"/>
          <w:szCs w:val="24"/>
          <w:lang w:val="es-ES" w:eastAsia="ar-SA"/>
        </w:rPr>
        <w:t>Desde MEC se informa sobre las acciones legales que se realizaron sobre algunos Centros,</w:t>
      </w:r>
      <w:r>
        <w:rPr>
          <w:rFonts w:ascii="Times New Roman" w:eastAsia="Times New Roman" w:hAnsi="Times New Roman" w:cs="Times New Roman"/>
          <w:sz w:val="24"/>
          <w:szCs w:val="24"/>
          <w:lang w:val="es-ES" w:eastAsia="ar-SA"/>
        </w:rPr>
        <w:t xml:space="preserve"> </w:t>
      </w:r>
      <w:r w:rsidRPr="000858EA">
        <w:rPr>
          <w:rFonts w:ascii="Times New Roman" w:eastAsia="Times New Roman" w:hAnsi="Times New Roman" w:cs="Times New Roman"/>
          <w:sz w:val="24"/>
          <w:szCs w:val="24"/>
          <w:lang w:val="es-ES" w:eastAsia="ar-SA"/>
        </w:rPr>
        <w:t>referidas a situaciones de desacato en  órdenes de clausura</w:t>
      </w:r>
      <w:r>
        <w:rPr>
          <w:rFonts w:ascii="Times New Roman" w:eastAsia="Times New Roman" w:hAnsi="Times New Roman" w:cs="Times New Roman"/>
          <w:sz w:val="24"/>
          <w:szCs w:val="24"/>
          <w:lang w:val="es-ES" w:eastAsia="ar-SA"/>
        </w:rPr>
        <w:t>.</w:t>
      </w:r>
    </w:p>
    <w:p w:rsidR="000858EA" w:rsidRDefault="000858EA" w:rsidP="000858EA">
      <w:pPr>
        <w:pStyle w:val="Prrafodelista"/>
        <w:numPr>
          <w:ilvl w:val="0"/>
          <w:numId w:val="8"/>
        </w:numPr>
        <w:suppressAutoHyphens/>
        <w:spacing w:after="0" w:line="240" w:lineRule="auto"/>
        <w:jc w:val="both"/>
        <w:rPr>
          <w:rFonts w:ascii="Times New Roman" w:eastAsia="Times New Roman" w:hAnsi="Times New Roman" w:cs="Times New Roman"/>
          <w:sz w:val="24"/>
          <w:szCs w:val="24"/>
          <w:lang w:val="es-ES" w:eastAsia="ar-SA"/>
        </w:rPr>
      </w:pPr>
      <w:r>
        <w:rPr>
          <w:rFonts w:ascii="Times New Roman" w:eastAsia="Times New Roman" w:hAnsi="Times New Roman" w:cs="Times New Roman"/>
          <w:sz w:val="24"/>
          <w:szCs w:val="24"/>
          <w:lang w:val="es-ES" w:eastAsia="ar-SA"/>
        </w:rPr>
        <w:t>Desde ANEP/CEIP se informa sobre la reunión de referentes Nacionales del sector educativo del Mercosur. Se plantea trabajar para esto.</w:t>
      </w:r>
    </w:p>
    <w:p w:rsidR="000858EA" w:rsidRPr="000858EA" w:rsidRDefault="000527AD" w:rsidP="000858EA">
      <w:pPr>
        <w:pStyle w:val="Prrafodelista"/>
        <w:numPr>
          <w:ilvl w:val="0"/>
          <w:numId w:val="8"/>
        </w:numPr>
        <w:suppressAutoHyphens/>
        <w:spacing w:after="0" w:line="240" w:lineRule="auto"/>
        <w:jc w:val="both"/>
        <w:rPr>
          <w:rFonts w:ascii="Times New Roman" w:eastAsia="Times New Roman" w:hAnsi="Times New Roman" w:cs="Times New Roman"/>
          <w:sz w:val="24"/>
          <w:szCs w:val="24"/>
          <w:lang w:val="es-ES" w:eastAsia="ar-SA"/>
        </w:rPr>
      </w:pPr>
      <w:r>
        <w:rPr>
          <w:rFonts w:ascii="Times New Roman" w:eastAsia="Times New Roman" w:hAnsi="Times New Roman" w:cs="Times New Roman"/>
          <w:sz w:val="24"/>
          <w:szCs w:val="24"/>
          <w:lang w:val="es-ES" w:eastAsia="ar-SA"/>
        </w:rPr>
        <w:t>Alicia M</w:t>
      </w:r>
      <w:r w:rsidR="000858EA">
        <w:rPr>
          <w:rFonts w:ascii="Times New Roman" w:eastAsia="Times New Roman" w:hAnsi="Times New Roman" w:cs="Times New Roman"/>
          <w:sz w:val="24"/>
          <w:szCs w:val="24"/>
          <w:lang w:val="es-ES" w:eastAsia="ar-SA"/>
        </w:rPr>
        <w:t>ilán informa sobre la reunión de Formación.</w:t>
      </w:r>
    </w:p>
    <w:p w:rsidR="000858EA" w:rsidRDefault="000858EA" w:rsidP="000858EA">
      <w:pPr>
        <w:pStyle w:val="Prrafodelista"/>
        <w:suppressAutoHyphens/>
        <w:spacing w:after="0" w:line="240" w:lineRule="auto"/>
        <w:jc w:val="both"/>
        <w:rPr>
          <w:rFonts w:ascii="Times New Roman" w:eastAsia="Times New Roman" w:hAnsi="Times New Roman" w:cs="Times New Roman"/>
          <w:b/>
          <w:sz w:val="24"/>
          <w:szCs w:val="24"/>
          <w:u w:val="single"/>
          <w:lang w:val="es-ES" w:eastAsia="ar-SA"/>
        </w:rPr>
      </w:pPr>
    </w:p>
    <w:p w:rsidR="000858EA" w:rsidRDefault="000858EA" w:rsidP="000858EA">
      <w:pPr>
        <w:pStyle w:val="Prrafodelista"/>
        <w:suppressAutoHyphens/>
        <w:spacing w:after="0" w:line="240" w:lineRule="auto"/>
        <w:jc w:val="both"/>
        <w:rPr>
          <w:rFonts w:ascii="Times New Roman" w:eastAsia="Times New Roman" w:hAnsi="Times New Roman" w:cs="Times New Roman"/>
          <w:b/>
          <w:sz w:val="24"/>
          <w:szCs w:val="24"/>
          <w:u w:val="single"/>
          <w:lang w:val="es-ES" w:eastAsia="ar-SA"/>
        </w:rPr>
      </w:pPr>
      <w:r w:rsidRPr="000858EA">
        <w:rPr>
          <w:rFonts w:ascii="Times New Roman" w:eastAsia="Times New Roman" w:hAnsi="Times New Roman" w:cs="Times New Roman"/>
          <w:b/>
          <w:sz w:val="24"/>
          <w:szCs w:val="24"/>
          <w:u w:val="single"/>
          <w:lang w:val="es-ES" w:eastAsia="ar-SA"/>
        </w:rPr>
        <w:t>Orden del día:</w:t>
      </w:r>
    </w:p>
    <w:p w:rsidR="000858EA" w:rsidRPr="000858EA" w:rsidRDefault="000858EA" w:rsidP="000858EA">
      <w:pPr>
        <w:pStyle w:val="Prrafodelista"/>
        <w:suppressAutoHyphens/>
        <w:spacing w:after="0" w:line="240" w:lineRule="auto"/>
        <w:jc w:val="both"/>
        <w:rPr>
          <w:rFonts w:ascii="Times New Roman" w:eastAsia="Times New Roman" w:hAnsi="Times New Roman" w:cs="Times New Roman"/>
          <w:b/>
          <w:sz w:val="24"/>
          <w:szCs w:val="24"/>
          <w:u w:val="single"/>
          <w:lang w:val="es-ES" w:eastAsia="ar-SA"/>
        </w:rPr>
      </w:pPr>
    </w:p>
    <w:p w:rsidR="000858EA" w:rsidRDefault="000858EA" w:rsidP="000858EA">
      <w:pPr>
        <w:numPr>
          <w:ilvl w:val="0"/>
          <w:numId w:val="1"/>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Lectura y firma del Acta Nª9</w:t>
      </w:r>
      <w:r w:rsidRPr="00D26ABB">
        <w:rPr>
          <w:rFonts w:eastAsia="Times New Roman" w:cs="Times New Roman"/>
          <w:sz w:val="24"/>
          <w:szCs w:val="24"/>
          <w:lang w:val="es-ES" w:eastAsia="ar-SA"/>
        </w:rPr>
        <w:t>, d</w:t>
      </w:r>
      <w:r>
        <w:rPr>
          <w:rFonts w:eastAsia="Times New Roman" w:cs="Times New Roman"/>
          <w:sz w:val="24"/>
          <w:szCs w:val="24"/>
          <w:lang w:val="es-ES" w:eastAsia="ar-SA"/>
        </w:rPr>
        <w:t>e sesión ordinaria, con fecha 24 de julio</w:t>
      </w:r>
      <w:r w:rsidR="00F83902">
        <w:rPr>
          <w:rFonts w:eastAsia="Times New Roman" w:cs="Times New Roman"/>
          <w:sz w:val="24"/>
          <w:szCs w:val="24"/>
          <w:lang w:val="es-ES" w:eastAsia="ar-SA"/>
        </w:rPr>
        <w:t xml:space="preserve"> de  2017.</w:t>
      </w:r>
    </w:p>
    <w:p w:rsidR="002B3B7D" w:rsidRDefault="002B3B7D" w:rsidP="002B3B7D">
      <w:pPr>
        <w:suppressAutoHyphens/>
        <w:spacing w:after="0" w:line="240" w:lineRule="auto"/>
        <w:ind w:left="360"/>
        <w:jc w:val="both"/>
        <w:rPr>
          <w:rFonts w:eastAsia="Times New Roman" w:cs="Times New Roman"/>
          <w:sz w:val="24"/>
          <w:szCs w:val="24"/>
          <w:lang w:val="es-ES" w:eastAsia="ar-SA"/>
        </w:rPr>
      </w:pPr>
    </w:p>
    <w:p w:rsidR="002B3B7D" w:rsidRDefault="002B3B7D" w:rsidP="002B3B7D">
      <w:pPr>
        <w:suppressAutoHyphens/>
        <w:spacing w:after="0" w:line="240" w:lineRule="auto"/>
        <w:ind w:left="360"/>
        <w:jc w:val="both"/>
        <w:rPr>
          <w:rFonts w:eastAsia="Times New Roman" w:cs="Times New Roman"/>
          <w:sz w:val="24"/>
          <w:szCs w:val="24"/>
          <w:lang w:val="es-ES" w:eastAsia="ar-SA"/>
        </w:rPr>
      </w:pPr>
    </w:p>
    <w:p w:rsidR="002B3B7D" w:rsidRDefault="002B3B7D" w:rsidP="000858EA">
      <w:pPr>
        <w:numPr>
          <w:ilvl w:val="0"/>
          <w:numId w:val="1"/>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Lectura de la carta de agradecimiento enviada a los Centros que permitieron y colaboraron con las filmaciones de los tutoriales.</w:t>
      </w:r>
    </w:p>
    <w:p w:rsidR="008D6BBF" w:rsidRPr="008D6BBF" w:rsidRDefault="008D6BBF" w:rsidP="008D6BBF">
      <w:pPr>
        <w:pStyle w:val="Prrafodelista"/>
        <w:suppressAutoHyphens/>
        <w:spacing w:after="0" w:line="240" w:lineRule="auto"/>
        <w:jc w:val="both"/>
        <w:rPr>
          <w:rFonts w:ascii="Times New Roman" w:eastAsia="Times New Roman" w:hAnsi="Times New Roman" w:cs="Times New Roman"/>
          <w:b/>
          <w:sz w:val="24"/>
          <w:szCs w:val="24"/>
          <w:u w:val="single"/>
          <w:lang w:val="es-ES" w:eastAsia="ar-SA"/>
        </w:rPr>
      </w:pPr>
    </w:p>
    <w:p w:rsidR="00C538F6" w:rsidRPr="00C538F6" w:rsidRDefault="00C538F6" w:rsidP="00C538F6">
      <w:pPr>
        <w:suppressAutoHyphens/>
        <w:spacing w:after="0" w:line="240" w:lineRule="auto"/>
        <w:jc w:val="both"/>
        <w:rPr>
          <w:rFonts w:ascii="Times New Roman" w:eastAsia="Times New Roman" w:hAnsi="Times New Roman" w:cs="Times New Roman"/>
          <w:b/>
          <w:sz w:val="24"/>
          <w:szCs w:val="24"/>
          <w:u w:val="single"/>
          <w:lang w:val="es-ES" w:eastAsia="ar-SA"/>
        </w:rPr>
      </w:pPr>
    </w:p>
    <w:p w:rsidR="00F006EF" w:rsidRPr="002B3B7D" w:rsidRDefault="00892E34" w:rsidP="0082507F">
      <w:pPr>
        <w:pStyle w:val="Prrafodelista"/>
        <w:numPr>
          <w:ilvl w:val="0"/>
          <w:numId w:val="1"/>
        </w:numPr>
        <w:suppressAutoHyphens/>
        <w:spacing w:after="0" w:line="240" w:lineRule="auto"/>
        <w:jc w:val="both"/>
        <w:rPr>
          <w:rFonts w:eastAsia="Times New Roman" w:cs="Times New Roman"/>
          <w:sz w:val="24"/>
          <w:szCs w:val="24"/>
          <w:lang w:val="es-ES" w:eastAsia="ar-SA"/>
        </w:rPr>
      </w:pPr>
      <w:r w:rsidRPr="002B3B7D">
        <w:rPr>
          <w:rFonts w:eastAsia="Times New Roman" w:cs="Times New Roman"/>
          <w:sz w:val="24"/>
          <w:szCs w:val="24"/>
          <w:lang w:val="es-ES" w:eastAsia="ar-SA"/>
        </w:rPr>
        <w:t>S</w:t>
      </w:r>
      <w:r w:rsidR="00F83902" w:rsidRPr="002B3B7D">
        <w:rPr>
          <w:rFonts w:eastAsia="Times New Roman" w:cs="Times New Roman"/>
          <w:sz w:val="24"/>
          <w:szCs w:val="24"/>
          <w:lang w:val="es-ES" w:eastAsia="ar-SA"/>
        </w:rPr>
        <w:t>e aprueba la resolución para ser enviada</w:t>
      </w:r>
      <w:r w:rsidR="0082507F" w:rsidRPr="002B3B7D">
        <w:rPr>
          <w:rFonts w:eastAsia="Times New Roman" w:cs="Times New Roman"/>
          <w:sz w:val="24"/>
          <w:szCs w:val="24"/>
          <w:lang w:val="es-ES" w:eastAsia="ar-SA"/>
        </w:rPr>
        <w:t xml:space="preserve"> donde la formación realizada en los territorios llevada adelante por las diferentes instituciones incluya cupos para las demás. Se realizó experiencia piloto con el IF, Curso sobre educación artística en Canelones Costa que incluyó cupos para educadores de INAU y de </w:t>
      </w:r>
      <w:r w:rsidR="002B3B7D" w:rsidRPr="002B3B7D">
        <w:rPr>
          <w:rFonts w:eastAsia="Times New Roman" w:cs="Times New Roman"/>
          <w:sz w:val="24"/>
          <w:szCs w:val="24"/>
          <w:lang w:val="es-ES" w:eastAsia="ar-SA"/>
        </w:rPr>
        <w:t xml:space="preserve">MEC. </w:t>
      </w:r>
      <w:r w:rsidR="00F83902" w:rsidRPr="002B3B7D">
        <w:rPr>
          <w:rFonts w:eastAsia="Times New Roman" w:cs="Times New Roman"/>
          <w:sz w:val="24"/>
          <w:szCs w:val="24"/>
          <w:lang w:val="es-ES" w:eastAsia="ar-SA"/>
        </w:rPr>
        <w:t>Se abreviará la redacción y se hará circular.</w:t>
      </w:r>
    </w:p>
    <w:p w:rsidR="000527AD" w:rsidRPr="002B3B7D" w:rsidRDefault="000527AD" w:rsidP="000527AD">
      <w:pPr>
        <w:pStyle w:val="Prrafodelista"/>
        <w:suppressAutoHyphens/>
        <w:spacing w:after="0" w:line="240" w:lineRule="auto"/>
        <w:ind w:left="360"/>
        <w:jc w:val="both"/>
        <w:rPr>
          <w:rFonts w:eastAsia="Times New Roman" w:cs="Times New Roman"/>
          <w:sz w:val="24"/>
          <w:szCs w:val="24"/>
          <w:lang w:val="es-ES" w:eastAsia="ar-SA"/>
        </w:rPr>
      </w:pPr>
    </w:p>
    <w:p w:rsidR="000527AD" w:rsidRPr="002B3B7D" w:rsidRDefault="000527AD" w:rsidP="0082507F">
      <w:pPr>
        <w:pStyle w:val="Prrafodelista"/>
        <w:numPr>
          <w:ilvl w:val="0"/>
          <w:numId w:val="1"/>
        </w:numPr>
        <w:suppressAutoHyphens/>
        <w:spacing w:after="0" w:line="240" w:lineRule="auto"/>
        <w:jc w:val="both"/>
        <w:rPr>
          <w:rFonts w:eastAsia="Times New Roman" w:cs="Times New Roman"/>
          <w:sz w:val="24"/>
          <w:szCs w:val="24"/>
          <w:lang w:val="es-ES" w:eastAsia="ar-SA"/>
        </w:rPr>
      </w:pPr>
      <w:r w:rsidRPr="002B3B7D">
        <w:rPr>
          <w:rFonts w:eastAsia="Times New Roman" w:cs="Times New Roman"/>
          <w:sz w:val="24"/>
          <w:szCs w:val="24"/>
          <w:lang w:val="es-ES" w:eastAsia="ar-SA"/>
        </w:rPr>
        <w:t>Desde CCEPI se solicita informe a CENFORES sobre formación de actividades de educación inicial.</w:t>
      </w:r>
    </w:p>
    <w:p w:rsidR="002B3B7D" w:rsidRPr="002B3B7D" w:rsidRDefault="002B3B7D" w:rsidP="002B3B7D">
      <w:pPr>
        <w:pStyle w:val="Prrafodelista"/>
        <w:suppressAutoHyphens/>
        <w:spacing w:after="0" w:line="240" w:lineRule="auto"/>
        <w:ind w:left="360"/>
        <w:jc w:val="both"/>
        <w:rPr>
          <w:rFonts w:eastAsia="Times New Roman" w:cs="Times New Roman"/>
          <w:sz w:val="24"/>
          <w:szCs w:val="24"/>
          <w:lang w:val="es-ES" w:eastAsia="ar-SA"/>
        </w:rPr>
      </w:pPr>
    </w:p>
    <w:p w:rsidR="002B3B7D" w:rsidRPr="002B3B7D" w:rsidRDefault="002B3B7D" w:rsidP="002B3B7D">
      <w:pPr>
        <w:pStyle w:val="Prrafodelista"/>
        <w:suppressAutoHyphens/>
        <w:spacing w:after="0" w:line="240" w:lineRule="auto"/>
        <w:ind w:left="360"/>
        <w:jc w:val="both"/>
        <w:rPr>
          <w:rFonts w:eastAsia="Times New Roman" w:cs="Times New Roman"/>
          <w:sz w:val="24"/>
          <w:szCs w:val="24"/>
          <w:lang w:val="es-ES" w:eastAsia="ar-SA"/>
        </w:rPr>
      </w:pPr>
    </w:p>
    <w:p w:rsidR="000527AD" w:rsidRPr="002B3B7D" w:rsidRDefault="002B3B7D" w:rsidP="0082507F">
      <w:pPr>
        <w:pStyle w:val="Prrafodelista"/>
        <w:numPr>
          <w:ilvl w:val="0"/>
          <w:numId w:val="1"/>
        </w:numPr>
        <w:suppressAutoHyphens/>
        <w:spacing w:after="0" w:line="240" w:lineRule="auto"/>
        <w:jc w:val="both"/>
        <w:rPr>
          <w:rFonts w:eastAsia="Times New Roman" w:cs="Times New Roman"/>
          <w:sz w:val="24"/>
          <w:szCs w:val="24"/>
          <w:lang w:val="es-ES" w:eastAsia="ar-SA"/>
        </w:rPr>
      </w:pPr>
      <w:r w:rsidRPr="002B3B7D">
        <w:rPr>
          <w:rFonts w:eastAsia="Times New Roman" w:cs="Times New Roman"/>
          <w:sz w:val="24"/>
          <w:szCs w:val="24"/>
          <w:lang w:val="es-ES" w:eastAsia="ar-SA"/>
        </w:rPr>
        <w:t>Crear correo institucional.</w:t>
      </w:r>
    </w:p>
    <w:p w:rsidR="0082507F" w:rsidRPr="002B3B7D" w:rsidRDefault="0082507F" w:rsidP="0082507F">
      <w:pPr>
        <w:pStyle w:val="Prrafodelista"/>
        <w:suppressAutoHyphens/>
        <w:spacing w:after="0" w:line="240" w:lineRule="auto"/>
        <w:ind w:left="360"/>
        <w:jc w:val="both"/>
        <w:rPr>
          <w:rFonts w:eastAsia="Times New Roman" w:cs="Times New Roman"/>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2B3B7D" w:rsidRPr="00D26ABB" w:rsidRDefault="002B3B7D" w:rsidP="002B3B7D">
      <w:pPr>
        <w:widowControl w:val="0"/>
        <w:autoSpaceDE w:val="0"/>
        <w:autoSpaceDN w:val="0"/>
        <w:adjustRightInd w:val="0"/>
        <w:spacing w:after="0" w:line="240" w:lineRule="auto"/>
        <w:jc w:val="both"/>
        <w:rPr>
          <w:rFonts w:ascii="Calibri" w:eastAsia="Times New Roman" w:hAnsi="Calibri" w:cs="Times New Roman"/>
          <w:b/>
          <w:lang w:val="es-ES" w:eastAsia="es-ES"/>
        </w:rPr>
      </w:pPr>
      <w:r w:rsidRPr="00D26ABB">
        <w:rPr>
          <w:rFonts w:ascii="Calibri" w:eastAsia="Times New Roman" w:hAnsi="Calibri" w:cs="Times New Roman"/>
          <w:b/>
          <w:lang w:val="es-ES" w:eastAsia="es-ES"/>
        </w:rPr>
        <w:t>Avalan este documento las institucion</w:t>
      </w:r>
      <w:r>
        <w:rPr>
          <w:rFonts w:ascii="Calibri" w:eastAsia="Times New Roman" w:hAnsi="Calibri" w:cs="Times New Roman"/>
          <w:b/>
          <w:lang w:val="es-ES" w:eastAsia="es-ES"/>
        </w:rPr>
        <w:t>es presentes por: MEC: Juan Mila</w:t>
      </w:r>
      <w:r w:rsidRPr="00D26ABB">
        <w:rPr>
          <w:rFonts w:ascii="Calibri" w:eastAsia="Times New Roman" w:hAnsi="Calibri" w:cs="Times New Roman"/>
          <w:b/>
          <w:lang w:val="es-ES" w:eastAsia="es-ES"/>
        </w:rPr>
        <w:t>, ANEP</w:t>
      </w:r>
      <w:proofErr w:type="gramStart"/>
      <w:r w:rsidRPr="00D26ABB">
        <w:rPr>
          <w:rFonts w:ascii="Calibri" w:eastAsia="Times New Roman" w:hAnsi="Calibri" w:cs="Times New Roman"/>
          <w:b/>
          <w:lang w:val="es-ES" w:eastAsia="es-ES"/>
        </w:rPr>
        <w:t xml:space="preserve">: </w:t>
      </w:r>
      <w:r>
        <w:rPr>
          <w:rFonts w:ascii="Calibri" w:eastAsia="Times New Roman" w:hAnsi="Calibri" w:cs="Times New Roman"/>
          <w:b/>
          <w:lang w:val="es-ES" w:eastAsia="es-ES"/>
        </w:rPr>
        <w:t xml:space="preserve"> -</w:t>
      </w:r>
      <w:proofErr w:type="gramEnd"/>
      <w:r w:rsidRPr="00D26ABB">
        <w:rPr>
          <w:rFonts w:ascii="Calibri" w:eastAsia="Times New Roman" w:hAnsi="Calibri" w:cs="Times New Roman"/>
          <w:b/>
          <w:lang w:val="es-ES" w:eastAsia="es-ES"/>
        </w:rPr>
        <w:t xml:space="preserve">Alicia Milán, INAU: </w:t>
      </w:r>
      <w:r>
        <w:rPr>
          <w:rFonts w:ascii="Calibri" w:eastAsia="Times New Roman" w:hAnsi="Calibri" w:cs="Times New Roman"/>
          <w:b/>
          <w:lang w:val="es-ES" w:eastAsia="es-ES"/>
        </w:rPr>
        <w:t>Rosario Martínez ,</w:t>
      </w:r>
      <w:r w:rsidRPr="00D26ABB">
        <w:rPr>
          <w:rFonts w:ascii="Calibri" w:eastAsia="Times New Roman" w:hAnsi="Calibri" w:cs="Times New Roman"/>
          <w:b/>
          <w:lang w:val="es-ES" w:eastAsia="es-ES"/>
        </w:rPr>
        <w:t xml:space="preserve"> UCC, Georgina </w:t>
      </w:r>
      <w:r>
        <w:rPr>
          <w:rFonts w:ascii="Calibri" w:eastAsia="Times New Roman" w:hAnsi="Calibri" w:cs="Times New Roman"/>
          <w:b/>
          <w:lang w:val="es-ES" w:eastAsia="es-ES"/>
        </w:rPr>
        <w:t>Garibotto, SNIC Andrea Barcia, MSP, Mercedes Pérez y por los educadores, Claudia Romero.</w:t>
      </w:r>
    </w:p>
    <w:p w:rsidR="002B3B7D" w:rsidRPr="00D26ABB" w:rsidRDefault="002B3B7D" w:rsidP="002B3B7D">
      <w:pPr>
        <w:spacing w:after="0" w:line="240" w:lineRule="auto"/>
        <w:rPr>
          <w:rFonts w:ascii="Calibri" w:eastAsia="Times New Roman" w:hAnsi="Calibri" w:cs="Times New Roman"/>
          <w:lang w:val="es-ES" w:eastAsia="es-ES"/>
        </w:rPr>
      </w:pPr>
    </w:p>
    <w:p w:rsidR="00D26ABB" w:rsidRPr="002B3B7D" w:rsidRDefault="00D26ABB" w:rsidP="002B3B7D">
      <w:pPr>
        <w:suppressAutoHyphens/>
        <w:spacing w:after="0" w:line="240" w:lineRule="auto"/>
        <w:jc w:val="both"/>
        <w:rPr>
          <w:rFonts w:ascii="Calibri" w:eastAsia="Calibri" w:hAnsi="Calibri" w:cs="Times New Roman"/>
          <w:b/>
          <w:bCs/>
          <w:i/>
          <w:iCs/>
          <w:color w:val="4F81BD"/>
          <w:lang w:val="es-ES" w:eastAsia="es-ES"/>
        </w:rPr>
      </w:pPr>
      <w:r w:rsidRPr="002B3B7D">
        <w:rPr>
          <w:rFonts w:ascii="Calibri" w:eastAsia="Calibri" w:hAnsi="Calibri" w:cs="Times New Roman"/>
          <w:b/>
          <w:bCs/>
          <w:i/>
          <w:iCs/>
          <w:color w:val="4F81BD"/>
          <w:lang w:val="es-ES" w:eastAsia="es-ES"/>
        </w:rPr>
        <w:t xml:space="preserve">Plan de trabajo para el 2017  </w:t>
      </w:r>
    </w:p>
    <w:p w:rsidR="00D26ABB" w:rsidRPr="00D26ABB" w:rsidRDefault="00D26ABB" w:rsidP="00D26ABB">
      <w:pPr>
        <w:spacing w:after="0" w:line="360" w:lineRule="auto"/>
        <w:ind w:firstLine="360"/>
        <w:jc w:val="both"/>
        <w:outlineLvl w:val="0"/>
        <w:rPr>
          <w:rFonts w:ascii="Cambria" w:eastAsia="Times New Roman" w:hAnsi="Cambria" w:cs="Times New Roman"/>
          <w:b/>
          <w:bCs/>
          <w:color w:val="4F81BD"/>
        </w:rPr>
      </w:pPr>
      <w:r w:rsidRPr="00D26ABB">
        <w:rPr>
          <w:rFonts w:ascii="Calibri" w:eastAsia="Times New Roman" w:hAnsi="Calibri" w:cs="Times New Roman"/>
          <w:b/>
          <w:sz w:val="24"/>
          <w:szCs w:val="24"/>
          <w:lang w:val="es-ES" w:eastAsia="es-ES"/>
        </w:rPr>
        <w:t xml:space="preserve">I     </w:t>
      </w:r>
      <w:r w:rsidRPr="00D26ABB">
        <w:rPr>
          <w:rFonts w:ascii="Calibri" w:eastAsia="Times New Roman" w:hAnsi="Calibri" w:cs="Times New Roman"/>
          <w:b/>
          <w:lang w:val="es-ES" w:eastAsia="es-ES"/>
        </w:rPr>
        <w:t xml:space="preserve"> Elaboración del </w:t>
      </w:r>
      <w:r w:rsidRPr="00D26ABB">
        <w:rPr>
          <w:rFonts w:ascii="Cambria" w:eastAsia="Times New Roman" w:hAnsi="Cambria" w:cs="Times New Roman"/>
          <w:b/>
          <w:bCs/>
          <w:color w:val="4F81BD"/>
        </w:rPr>
        <w:t>Marco Normativo Común para la Primera Infancia.</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libri" w:eastAsia="Times New Roman" w:hAnsi="Calibri" w:cs="Times New Roman"/>
          <w:b/>
          <w:lang w:val="es-ES" w:eastAsia="es-ES"/>
        </w:rPr>
        <w:t xml:space="preserve">El Consejo Coordinador acordó profundizar en  este eje con el objetivo de </w:t>
      </w:r>
      <w:r w:rsidRPr="00D26ABB">
        <w:rPr>
          <w:rFonts w:ascii="Calibri" w:eastAsia="Times New Roman" w:hAnsi="Calibri" w:cs="Times New Roman"/>
          <w:b/>
          <w:i/>
          <w:lang w:val="es-ES" w:eastAsia="es-ES"/>
        </w:rPr>
        <w:t>unificar criterios regulatorios</w:t>
      </w:r>
      <w:r w:rsidRPr="00D26ABB">
        <w:rPr>
          <w:rFonts w:ascii="Calibri" w:eastAsia="Times New Roman" w:hAnsi="Calibri" w:cs="Times New Roman"/>
          <w:b/>
          <w:lang w:val="es-ES" w:eastAsia="es-ES"/>
        </w:rPr>
        <w:t>. Sería conveniente  que con el informe del grupo de trabajo, se realice un documento con las recomendaciones  técnicas para que sea trabajado por las sectoriales, adecuando los tiempos de acatamiento de las recomendaciones, a los tiempos institucionales. Se convocará a las autoridades de las diferentes instituciones para presentación de dicho informe.</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libri" w:eastAsia="Times New Roman" w:hAnsi="Calibri" w:cs="Times New Roman"/>
          <w:b/>
          <w:lang w:val="es-ES" w:eastAsia="es-ES"/>
        </w:rPr>
        <w:t xml:space="preserve">II      Comenzar a trabajar en los </w:t>
      </w:r>
      <w:r w:rsidRPr="00D26ABB">
        <w:rPr>
          <w:rFonts w:ascii="Cambria" w:eastAsia="Times New Roman" w:hAnsi="Cambria" w:cs="Times New Roman"/>
          <w:b/>
          <w:bCs/>
          <w:color w:val="4F81BD"/>
        </w:rPr>
        <w:t>criterios de supervisión en Primera Infancia,</w:t>
      </w:r>
      <w:r w:rsidRPr="00D26ABB">
        <w:rPr>
          <w:rFonts w:ascii="Calibri" w:eastAsia="Times New Roman" w:hAnsi="Calibri" w:cs="Times New Roman"/>
          <w:b/>
          <w:lang w:val="es-ES" w:eastAsia="es-ES"/>
        </w:rPr>
        <w:t xml:space="preserve"> jerarquizando la supervisión técnica. Se propone que en la primera sesión, tomando como insumos los ítems de supervisión trabajados en el Grupo de Trabajo de Primera Infancia del Sector Educativo del  MERCOSUR, cada institución presente la forma de supervisión territorial. </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mbria" w:eastAsia="Times New Roman" w:hAnsi="Cambria" w:cs="Times New Roman"/>
          <w:b/>
          <w:bCs/>
          <w:color w:val="4F81BD"/>
        </w:rPr>
        <w:t>III   Difusión del  Marco Curricular para la atención y educación de niñas y niños uruguayos desde el nacimiento hasta los 6 años.</w:t>
      </w:r>
      <w:r w:rsidRPr="00D26ABB">
        <w:rPr>
          <w:rFonts w:ascii="Calibri" w:eastAsia="Times New Roman" w:hAnsi="Calibri" w:cs="Times New Roman"/>
          <w:b/>
          <w:lang w:val="es-ES" w:eastAsia="es-ES"/>
        </w:rPr>
        <w:t xml:space="preserve"> Actualmente  formada la Comisión académica que acompañará al Grupo de Trabajo de los tutoriales, comenzó  la planificación de la implementación  del mismo. Queda aún pendiente  la  presentación del plan de trabajo de la firma consultora a CCEPI</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mbria" w:eastAsia="Times New Roman" w:hAnsi="Cambria" w:cs="Times New Roman"/>
          <w:b/>
          <w:bCs/>
          <w:color w:val="4F81BD"/>
        </w:rPr>
        <w:t xml:space="preserve">  IV    Coordinación con Secretaria  de Cuidados</w:t>
      </w:r>
      <w:r w:rsidRPr="00D26ABB">
        <w:rPr>
          <w:rFonts w:ascii="Calibri" w:eastAsia="Times New Roman" w:hAnsi="Calibri" w:cs="Times New Roman"/>
          <w:b/>
          <w:lang w:val="es-ES" w:eastAsia="es-ES"/>
        </w:rPr>
        <w:t>.</w:t>
      </w:r>
    </w:p>
    <w:p w:rsidR="00D26ABB" w:rsidRPr="00D26ABB" w:rsidRDefault="00D26ABB" w:rsidP="00D26ABB">
      <w:pPr>
        <w:numPr>
          <w:ilvl w:val="0"/>
          <w:numId w:val="1"/>
        </w:numPr>
        <w:suppressAutoHyphens/>
        <w:spacing w:after="0" w:line="240" w:lineRule="auto"/>
        <w:jc w:val="both"/>
        <w:rPr>
          <w:rFonts w:ascii="Times New Roman" w:eastAsia="Times New Roman" w:hAnsi="Times New Roman" w:cs="Times New Roman"/>
          <w:sz w:val="24"/>
          <w:szCs w:val="24"/>
          <w:lang w:val="es-ES" w:eastAsia="ar-SA"/>
        </w:rPr>
      </w:pPr>
      <w:r w:rsidRPr="00D26ABB">
        <w:rPr>
          <w:rFonts w:ascii="Cambria" w:eastAsia="Times New Roman" w:hAnsi="Cambria" w:cs="Times New Roman"/>
          <w:b/>
          <w:bCs/>
          <w:color w:val="4F81BD"/>
        </w:rPr>
        <w:t xml:space="preserve">  V    Profundización de los criterios de calidad de la educación en Primera Infancia. </w:t>
      </w:r>
      <w:r w:rsidRPr="00D26ABB">
        <w:rPr>
          <w:rFonts w:ascii="Calibri" w:eastAsia="Times New Roman" w:hAnsi="Calibri" w:cs="Times New Roman"/>
          <w:b/>
          <w:lang w:val="es-ES" w:eastAsia="es-ES"/>
        </w:rPr>
        <w:t>Se seleccionarán algunos criterios propuestos por el GT de Educación Educativo-MERCOSUR (Supervisión-calidad de los centros).</w:t>
      </w:r>
      <w:r w:rsidRPr="00D26ABB">
        <w:rPr>
          <w:rFonts w:ascii="Times New Roman" w:eastAsia="Times New Roman" w:hAnsi="Times New Roman" w:cs="Times New Roman"/>
          <w:b/>
          <w:sz w:val="24"/>
          <w:szCs w:val="24"/>
          <w:lang w:val="es-ES" w:eastAsia="ar-SA"/>
        </w:rPr>
        <w:t xml:space="preserve"> </w:t>
      </w:r>
    </w:p>
    <w:p w:rsidR="00D26ABB" w:rsidRPr="00D26ABB" w:rsidRDefault="00D26ABB" w:rsidP="00D26ABB">
      <w:pPr>
        <w:suppressAutoHyphens/>
        <w:ind w:left="360"/>
        <w:jc w:val="both"/>
        <w:rPr>
          <w:rFonts w:ascii="Times New Roman" w:eastAsia="Times New Roman" w:hAnsi="Times New Roman" w:cs="Times New Roman"/>
          <w:sz w:val="24"/>
          <w:szCs w:val="24"/>
          <w:lang w:val="es-ES" w:eastAsia="ar-SA"/>
        </w:rPr>
      </w:pPr>
      <w:r w:rsidRPr="00D26ABB">
        <w:rPr>
          <w:rFonts w:ascii="Cambria" w:eastAsia="Times New Roman" w:hAnsi="Cambria" w:cs="Times New Roman"/>
          <w:b/>
          <w:bCs/>
          <w:color w:val="4F81BD"/>
          <w:lang w:val="es-ES"/>
        </w:rPr>
        <w:t>Para comenzar c</w:t>
      </w:r>
      <w:r w:rsidRPr="00D26ABB">
        <w:rPr>
          <w:rFonts w:ascii="Times New Roman" w:eastAsia="Times New Roman" w:hAnsi="Times New Roman" w:cs="Times New Roman"/>
          <w:b/>
          <w:sz w:val="24"/>
          <w:szCs w:val="24"/>
          <w:lang w:val="es-ES" w:eastAsia="ar-SA"/>
        </w:rPr>
        <w:t>ada uno de los representantes institucionales, presentará el organigrama institucional, las líneas de trabajo realizado y a realizar. Modelo de supervisión, con énfasis en lo territorial (15 de mayo de 2017).</w:t>
      </w:r>
    </w:p>
    <w:p w:rsidR="00D26ABB" w:rsidRPr="00D26ABB" w:rsidRDefault="00D26ABB" w:rsidP="00D26ABB">
      <w:pPr>
        <w:spacing w:after="0" w:line="360" w:lineRule="auto"/>
        <w:ind w:left="142"/>
        <w:jc w:val="both"/>
        <w:outlineLvl w:val="0"/>
        <w:rPr>
          <w:rFonts w:ascii="Calibri" w:eastAsia="Times New Roman" w:hAnsi="Calibri" w:cs="Times New Roman"/>
          <w:b/>
          <w:lang w:val="es-ES" w:eastAsia="es-ES"/>
        </w:rPr>
      </w:pPr>
    </w:p>
    <w:p w:rsidR="00D26ABB" w:rsidRPr="00D26ABB" w:rsidRDefault="00D26ABB" w:rsidP="00D26ABB">
      <w:pPr>
        <w:widowControl w:val="0"/>
        <w:numPr>
          <w:ilvl w:val="0"/>
          <w:numId w:val="2"/>
        </w:numPr>
        <w:tabs>
          <w:tab w:val="left" w:pos="0"/>
        </w:tabs>
        <w:autoSpaceDE w:val="0"/>
        <w:spacing w:after="0" w:line="240" w:lineRule="auto"/>
        <w:ind w:hanging="720"/>
        <w:rPr>
          <w:rFonts w:ascii="Calibri" w:eastAsia="Times New Roman" w:hAnsi="Calibri" w:cs="Times New Roman"/>
          <w:b/>
          <w:lang w:val="es-ES" w:eastAsia="es-ES"/>
        </w:rPr>
      </w:pPr>
      <w:r w:rsidRPr="00D26ABB">
        <w:rPr>
          <w:rFonts w:ascii="Calibri" w:eastAsia="Times New Roman" w:hAnsi="Calibri" w:cs="Times New Roman"/>
          <w:b/>
          <w:lang w:val="es-ES" w:eastAsia="es-ES"/>
        </w:rPr>
        <w:tab/>
      </w:r>
      <w:r w:rsidRPr="00D26ABB">
        <w:rPr>
          <w:rFonts w:ascii="Cambria" w:eastAsia="Times New Roman" w:hAnsi="Cambria" w:cs="Times New Roman"/>
          <w:b/>
          <w:bCs/>
          <w:color w:val="4F81BD"/>
        </w:rPr>
        <w:t>VI      Línea de  trabajo en Arte, Cultura y Derechos Humanos en la P. Infancia</w:t>
      </w:r>
      <w:r w:rsidRPr="00D26ABB">
        <w:rPr>
          <w:rFonts w:ascii="Calibri" w:eastAsia="Times New Roman" w:hAnsi="Calibri" w:cs="Times New Roman"/>
          <w:b/>
          <w:lang w:val="es-ES" w:eastAsia="es-ES"/>
        </w:rPr>
        <w:t>.</w:t>
      </w:r>
    </w:p>
    <w:p w:rsidR="00516460" w:rsidRPr="005040B6" w:rsidRDefault="00D26ABB" w:rsidP="005040B6">
      <w:pPr>
        <w:widowControl w:val="0"/>
        <w:autoSpaceDE w:val="0"/>
        <w:spacing w:after="0" w:line="240" w:lineRule="auto"/>
        <w:rPr>
          <w:rFonts w:ascii="Calibri" w:eastAsia="Times New Roman" w:hAnsi="Calibri" w:cs="Times New Roman"/>
          <w:b/>
          <w:lang w:val="es-ES" w:eastAsia="es-ES"/>
        </w:rPr>
      </w:pPr>
      <w:r w:rsidRPr="00D26ABB">
        <w:rPr>
          <w:rFonts w:ascii="Calibri" w:eastAsia="Times New Roman" w:hAnsi="Calibri" w:cs="Times New Roman"/>
          <w:b/>
          <w:lang w:val="es-ES" w:eastAsia="es-ES"/>
        </w:rPr>
        <w:t>Sistematizar la coordinación y el uso de las salas de videoconferencias con CFE como en la primera experiencia. Incluir un tutorial de lenguajes expresivos con esta línea. Coordinaciones con IFS_CEIP, MEC- INAU. Avances en las coordinaciones con Dirección de Cultura y diferentes instituciones que trabajan en la PI y los espacios que se generan de difusión y formación.</w:t>
      </w:r>
    </w:p>
    <w:p w:rsidR="003D46B0" w:rsidRPr="003D46B0" w:rsidRDefault="003D46B0" w:rsidP="00516460">
      <w:pPr>
        <w:pStyle w:val="Prrafodelista"/>
        <w:suppressAutoHyphens/>
        <w:spacing w:after="0" w:line="240" w:lineRule="auto"/>
        <w:jc w:val="both"/>
        <w:rPr>
          <w:rFonts w:ascii="Calibri" w:eastAsia="Times New Roman" w:hAnsi="Calibri" w:cs="Arial"/>
          <w:b/>
          <w:sz w:val="24"/>
          <w:szCs w:val="24"/>
          <w:lang w:val="es-ES" w:eastAsia="ar-SA"/>
        </w:rPr>
      </w:pPr>
    </w:p>
    <w:p w:rsidR="00D26ABB" w:rsidRDefault="00D26ABB" w:rsidP="00F006EF">
      <w:pPr>
        <w:pStyle w:val="Prrafodelista"/>
        <w:suppressAutoHyphens/>
        <w:spacing w:after="0" w:line="240" w:lineRule="auto"/>
        <w:jc w:val="both"/>
        <w:rPr>
          <w:rFonts w:ascii="Calibri" w:eastAsia="Times New Roman" w:hAnsi="Calibri" w:cs="Arial"/>
          <w:sz w:val="24"/>
          <w:szCs w:val="24"/>
          <w:lang w:val="es-ES" w:eastAsia="ar-SA"/>
        </w:rPr>
      </w:pPr>
    </w:p>
    <w:p w:rsidR="00D26ABB" w:rsidRPr="00D26ABB" w:rsidRDefault="00D26ABB" w:rsidP="00D26ABB">
      <w:pPr>
        <w:spacing w:after="0" w:line="240" w:lineRule="auto"/>
        <w:ind w:firstLine="360"/>
        <w:rPr>
          <w:rFonts w:ascii="Calibri" w:eastAsia="Times New Roman" w:hAnsi="Calibri" w:cs="Arial"/>
          <w:sz w:val="24"/>
          <w:szCs w:val="24"/>
          <w:lang w:val="es-ES" w:eastAsia="ar-SA"/>
        </w:rPr>
      </w:pPr>
    </w:p>
    <w:p w:rsidR="00D26ABB" w:rsidRPr="00D26ABB" w:rsidRDefault="00D26ABB" w:rsidP="00D26ABB">
      <w:pPr>
        <w:spacing w:after="0" w:line="240" w:lineRule="auto"/>
        <w:rPr>
          <w:rFonts w:ascii="Calibri" w:eastAsia="Times New Roman" w:hAnsi="Calibri" w:cs="Arial"/>
          <w:lang w:val="es-ES" w:eastAsia="es-ES"/>
        </w:rPr>
      </w:pPr>
    </w:p>
    <w:p w:rsidR="001E4506" w:rsidRPr="00D26ABB" w:rsidRDefault="001E4506">
      <w:pPr>
        <w:rPr>
          <w:lang w:val="es-ES"/>
        </w:rPr>
      </w:pPr>
    </w:p>
    <w:sectPr w:rsidR="001E4506" w:rsidRPr="00D26ABB">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5DE9" w:rsidRDefault="006C5DE9" w:rsidP="00D26ABB">
      <w:pPr>
        <w:spacing w:after="0" w:line="240" w:lineRule="auto"/>
      </w:pPr>
      <w:r>
        <w:separator/>
      </w:r>
    </w:p>
  </w:endnote>
  <w:endnote w:type="continuationSeparator" w:id="0">
    <w:p w:rsidR="006C5DE9" w:rsidRDefault="006C5DE9" w:rsidP="00D26A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5DE9" w:rsidRDefault="006C5DE9" w:rsidP="00D26ABB">
      <w:pPr>
        <w:spacing w:after="0" w:line="240" w:lineRule="auto"/>
      </w:pPr>
      <w:r>
        <w:separator/>
      </w:r>
    </w:p>
  </w:footnote>
  <w:footnote w:type="continuationSeparator" w:id="0">
    <w:p w:rsidR="006C5DE9" w:rsidRDefault="006C5DE9" w:rsidP="00D26A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6ABB" w:rsidRDefault="00D26ABB">
    <w:pPr>
      <w:pStyle w:val="Encabezado"/>
    </w:pPr>
    <w:r>
      <w:tab/>
    </w:r>
    <w:r>
      <w:tab/>
    </w:r>
    <w:r>
      <w:rPr>
        <w:noProof/>
        <w:lang w:eastAsia="es-UY"/>
      </w:rPr>
      <w:drawing>
        <wp:inline distT="0" distB="0" distL="0" distR="0" wp14:anchorId="6A57B1C1" wp14:editId="414B2A2E">
          <wp:extent cx="1295400" cy="113347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95400" cy="1133475"/>
                  </a:xfrm>
                  <a:prstGeom prst="rect">
                    <a:avLst/>
                  </a:prstGeom>
                  <a:noFill/>
                  <a:ln>
                    <a:noFill/>
                  </a:ln>
                </pic:spPr>
              </pic:pic>
            </a:graphicData>
          </a:graphic>
        </wp:inline>
      </w:drawing>
    </w:r>
  </w:p>
  <w:p w:rsidR="00D26ABB" w:rsidRDefault="00D26AB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380A000D"/>
    <w:lvl w:ilvl="0">
      <w:start w:val="1"/>
      <w:numFmt w:val="bullet"/>
      <w:lvlText w:val=""/>
      <w:lvlJc w:val="left"/>
      <w:pPr>
        <w:ind w:left="360" w:hanging="360"/>
      </w:pPr>
      <w:rPr>
        <w:rFonts w:ascii="Wingdings" w:hAnsi="Wingdings" w:hint="default"/>
        <w:b/>
      </w:rPr>
    </w:lvl>
  </w:abstractNum>
  <w:abstractNum w:abstractNumId="1">
    <w:nsid w:val="06A472B4"/>
    <w:multiLevelType w:val="hybridMultilevel"/>
    <w:tmpl w:val="4878980E"/>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
    <w:nsid w:val="3975784A"/>
    <w:multiLevelType w:val="hybridMultilevel"/>
    <w:tmpl w:val="FCC4AE2C"/>
    <w:lvl w:ilvl="0" w:tplc="380A0005">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3">
    <w:nsid w:val="3A2E368E"/>
    <w:multiLevelType w:val="hybridMultilevel"/>
    <w:tmpl w:val="295ADFA0"/>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4">
    <w:nsid w:val="421973D0"/>
    <w:multiLevelType w:val="hybridMultilevel"/>
    <w:tmpl w:val="6D524E22"/>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5">
    <w:nsid w:val="49883824"/>
    <w:multiLevelType w:val="hybridMultilevel"/>
    <w:tmpl w:val="1C30DE72"/>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6">
    <w:nsid w:val="72921D82"/>
    <w:multiLevelType w:val="hybridMultilevel"/>
    <w:tmpl w:val="3AF060A0"/>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7">
    <w:nsid w:val="7FC74236"/>
    <w:multiLevelType w:val="hybridMultilevel"/>
    <w:tmpl w:val="917CC83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num w:numId="1">
    <w:abstractNumId w:val="0"/>
  </w:num>
  <w:num w:numId="2">
    <w:abstractNumId w:val="6"/>
  </w:num>
  <w:num w:numId="3">
    <w:abstractNumId w:val="3"/>
  </w:num>
  <w:num w:numId="4">
    <w:abstractNumId w:val="2"/>
  </w:num>
  <w:num w:numId="5">
    <w:abstractNumId w:val="5"/>
  </w:num>
  <w:num w:numId="6">
    <w:abstractNumId w:val="1"/>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ABB"/>
    <w:rsid w:val="000527AD"/>
    <w:rsid w:val="000858EA"/>
    <w:rsid w:val="000D1317"/>
    <w:rsid w:val="001D2AEE"/>
    <w:rsid w:val="001E4506"/>
    <w:rsid w:val="00262E1F"/>
    <w:rsid w:val="002A5E37"/>
    <w:rsid w:val="002B3B7D"/>
    <w:rsid w:val="00317F7F"/>
    <w:rsid w:val="00377594"/>
    <w:rsid w:val="003A25A5"/>
    <w:rsid w:val="003D46B0"/>
    <w:rsid w:val="004B42D4"/>
    <w:rsid w:val="005040B6"/>
    <w:rsid w:val="00516460"/>
    <w:rsid w:val="006C5DE9"/>
    <w:rsid w:val="00767AE7"/>
    <w:rsid w:val="00813C42"/>
    <w:rsid w:val="0082507F"/>
    <w:rsid w:val="0085093B"/>
    <w:rsid w:val="0086431E"/>
    <w:rsid w:val="00892E34"/>
    <w:rsid w:val="008D6BBF"/>
    <w:rsid w:val="00951E1F"/>
    <w:rsid w:val="00AE06C3"/>
    <w:rsid w:val="00C538F6"/>
    <w:rsid w:val="00D26ABB"/>
    <w:rsid w:val="00D3771C"/>
    <w:rsid w:val="00E03AB3"/>
    <w:rsid w:val="00EB3C48"/>
    <w:rsid w:val="00F006EF"/>
    <w:rsid w:val="00F83902"/>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884</Words>
  <Characters>4864</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ORIGUELA, Susana</dc:creator>
  <cp:lastModifiedBy>ORIGUELA, Susana</cp:lastModifiedBy>
  <cp:revision>5</cp:revision>
  <dcterms:created xsi:type="dcterms:W3CDTF">2017-09-05T13:29:00Z</dcterms:created>
  <dcterms:modified xsi:type="dcterms:W3CDTF">2017-11-27T15:17:00Z</dcterms:modified>
</cp:coreProperties>
</file>